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B6" w:rsidRDefault="007A0AB6" w:rsidP="007A0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САХАПТИНСКИЙ СЕЛЬСКИЙ СОВЕТ ДЕПУТАТОВ </w:t>
      </w:r>
    </w:p>
    <w:p w:rsidR="007A0AB6" w:rsidRDefault="007A0AB6" w:rsidP="007A0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Назаровского района Красноярского края</w:t>
      </w:r>
    </w:p>
    <w:p w:rsidR="007A0AB6" w:rsidRDefault="007A0AB6" w:rsidP="007A0AB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РЕШЕНИЕ       ПРОЕКТ     </w:t>
      </w:r>
      <w:r>
        <w:t xml:space="preserve">                                        </w:t>
      </w:r>
    </w:p>
    <w:p w:rsidR="007A0AB6" w:rsidRDefault="007A0AB6" w:rsidP="007A0AB6">
      <w:pPr>
        <w:rPr>
          <w:sz w:val="28"/>
          <w:szCs w:val="28"/>
        </w:rPr>
      </w:pPr>
      <w:r>
        <w:rPr>
          <w:sz w:val="28"/>
          <w:szCs w:val="28"/>
        </w:rPr>
        <w:t xml:space="preserve">.2024                                              </w:t>
      </w:r>
      <w:proofErr w:type="spellStart"/>
      <w:r>
        <w:rPr>
          <w:sz w:val="28"/>
          <w:szCs w:val="28"/>
        </w:rPr>
        <w:t>с.Сахапта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  № 55-</w:t>
      </w:r>
    </w:p>
    <w:p w:rsidR="007A0AB6" w:rsidRPr="000F590C" w:rsidRDefault="007A0AB6" w:rsidP="000F590C">
      <w:pPr>
        <w:rPr>
          <w:bCs/>
          <w:sz w:val="28"/>
          <w:szCs w:val="28"/>
        </w:rPr>
      </w:pPr>
      <w:r w:rsidRPr="000F590C">
        <w:rPr>
          <w:sz w:val="28"/>
          <w:szCs w:val="28"/>
        </w:rPr>
        <w:t>О внесении</w:t>
      </w:r>
      <w:r w:rsidRPr="000F590C">
        <w:rPr>
          <w:spacing w:val="40"/>
          <w:sz w:val="28"/>
          <w:szCs w:val="28"/>
        </w:rPr>
        <w:t xml:space="preserve"> </w:t>
      </w:r>
      <w:r w:rsidRPr="000F590C">
        <w:rPr>
          <w:sz w:val="28"/>
          <w:szCs w:val="28"/>
        </w:rPr>
        <w:t>изменений в решение Сахаптинского сельского Совета депутатов</w:t>
      </w:r>
      <w:r w:rsidRPr="000F590C">
        <w:rPr>
          <w:spacing w:val="-5"/>
          <w:sz w:val="28"/>
          <w:szCs w:val="28"/>
        </w:rPr>
        <w:t xml:space="preserve"> </w:t>
      </w:r>
      <w:r w:rsidRPr="000F590C">
        <w:rPr>
          <w:sz w:val="28"/>
          <w:szCs w:val="28"/>
        </w:rPr>
        <w:t>от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21.12.2021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№</w:t>
      </w:r>
      <w:r w:rsidRPr="000F590C">
        <w:rPr>
          <w:spacing w:val="-5"/>
          <w:sz w:val="28"/>
          <w:szCs w:val="28"/>
        </w:rPr>
        <w:t xml:space="preserve"> </w:t>
      </w:r>
      <w:r w:rsidRPr="000F590C">
        <w:rPr>
          <w:sz w:val="28"/>
          <w:szCs w:val="28"/>
        </w:rPr>
        <w:t>20-62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«</w:t>
      </w:r>
      <w:r w:rsidR="000F590C" w:rsidRPr="000F590C">
        <w:rPr>
          <w:bCs/>
          <w:sz w:val="28"/>
          <w:szCs w:val="28"/>
        </w:rPr>
        <w:t>Об утверждении Положения о муниципальном контроле</w:t>
      </w:r>
      <w:r w:rsidR="000F590C">
        <w:rPr>
          <w:bCs/>
          <w:sz w:val="28"/>
          <w:szCs w:val="28"/>
        </w:rPr>
        <w:t xml:space="preserve"> </w:t>
      </w:r>
      <w:r w:rsidR="000F590C" w:rsidRPr="000F590C">
        <w:rPr>
          <w:bCs/>
          <w:sz w:val="28"/>
          <w:szCs w:val="28"/>
        </w:rPr>
        <w:t>в сфере благоустройства</w:t>
      </w:r>
      <w:r w:rsidR="000F590C" w:rsidRPr="000F590C">
        <w:rPr>
          <w:b/>
          <w:bCs/>
          <w:color w:val="000000"/>
          <w:sz w:val="28"/>
          <w:szCs w:val="28"/>
        </w:rPr>
        <w:t xml:space="preserve"> </w:t>
      </w:r>
      <w:r w:rsidR="000F590C" w:rsidRPr="000F590C">
        <w:rPr>
          <w:bCs/>
          <w:color w:val="000000"/>
          <w:sz w:val="28"/>
          <w:szCs w:val="28"/>
        </w:rPr>
        <w:t>на территории МО Сахаптинский сельсовет Назаровского района Красноярского края</w:t>
      </w:r>
      <w:r w:rsidRPr="000F590C">
        <w:rPr>
          <w:sz w:val="28"/>
          <w:szCs w:val="28"/>
        </w:rPr>
        <w:t>»</w:t>
      </w:r>
    </w:p>
    <w:p w:rsidR="000F590C" w:rsidRPr="000F590C" w:rsidRDefault="000F590C" w:rsidP="000F590C">
      <w:pPr>
        <w:jc w:val="both"/>
        <w:rPr>
          <w:sz w:val="28"/>
          <w:szCs w:val="28"/>
        </w:rPr>
      </w:pPr>
    </w:p>
    <w:p w:rsidR="000F590C" w:rsidRDefault="000F590C" w:rsidP="000F590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>в Российской Федерации»,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>
        <w:rPr>
          <w:bCs/>
          <w:sz w:val="28"/>
          <w:szCs w:val="28"/>
        </w:rPr>
        <w:t>МО Сахаптинский сельсовет Назаровского района Красноярского края</w:t>
      </w:r>
      <w:r>
        <w:rPr>
          <w:bCs/>
          <w:i/>
          <w:sz w:val="28"/>
          <w:szCs w:val="28"/>
        </w:rPr>
        <w:t>,</w:t>
      </w:r>
      <w:r>
        <w:rPr>
          <w:sz w:val="28"/>
          <w:szCs w:val="28"/>
        </w:rPr>
        <w:t xml:space="preserve"> Сахаптинский сельский Совет депутатов РЕШИЛ: </w:t>
      </w:r>
    </w:p>
    <w:p w:rsidR="000F590C" w:rsidRPr="000F590C" w:rsidRDefault="000F590C" w:rsidP="000F590C">
      <w:pPr>
        <w:rPr>
          <w:i/>
          <w:iCs/>
          <w:sz w:val="28"/>
          <w:szCs w:val="28"/>
        </w:rPr>
      </w:pPr>
      <w:r w:rsidRPr="000F590C">
        <w:rPr>
          <w:sz w:val="28"/>
          <w:szCs w:val="28"/>
        </w:rPr>
        <w:t>1. Внести в решение Сахаптинского сельского Совета депутатов от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21.12.2021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№</w:t>
      </w:r>
      <w:r w:rsidRPr="000F590C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20-63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«Об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утверждении</w:t>
      </w:r>
      <w:r w:rsidRPr="000F590C">
        <w:rPr>
          <w:spacing w:val="-5"/>
          <w:sz w:val="28"/>
          <w:szCs w:val="28"/>
        </w:rPr>
        <w:t xml:space="preserve"> </w:t>
      </w:r>
      <w:r w:rsidRPr="000F590C">
        <w:rPr>
          <w:sz w:val="28"/>
          <w:szCs w:val="28"/>
        </w:rPr>
        <w:t>Положения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bCs/>
          <w:sz w:val="28"/>
          <w:szCs w:val="28"/>
        </w:rPr>
        <w:t>в сфере благоустройства</w:t>
      </w:r>
      <w:r w:rsidRPr="000F590C">
        <w:rPr>
          <w:bCs/>
          <w:color w:val="000000"/>
          <w:sz w:val="28"/>
          <w:szCs w:val="28"/>
        </w:rPr>
        <w:t xml:space="preserve"> в границах </w:t>
      </w:r>
      <w:r w:rsidRPr="000F590C">
        <w:rPr>
          <w:color w:val="000000"/>
          <w:sz w:val="28"/>
          <w:szCs w:val="28"/>
        </w:rPr>
        <w:t>МО Сахаптинский сельсовет Назаровского района Красноярского края следующие изменения</w:t>
      </w:r>
      <w:r w:rsidRPr="000F590C">
        <w:rPr>
          <w:sz w:val="28"/>
          <w:szCs w:val="28"/>
        </w:rPr>
        <w:t>:</w:t>
      </w:r>
      <w:r w:rsidRPr="000F590C">
        <w:t xml:space="preserve"> </w:t>
      </w:r>
    </w:p>
    <w:p w:rsidR="00DA2013" w:rsidRPr="00A141FE" w:rsidRDefault="00DA2013" w:rsidP="00DA2013">
      <w:pPr>
        <w:ind w:left="101" w:firstLine="567"/>
        <w:jc w:val="both"/>
        <w:rPr>
          <w:sz w:val="28"/>
          <w:szCs w:val="28"/>
        </w:rPr>
      </w:pPr>
      <w:r w:rsidRPr="002C3614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C3614">
        <w:rPr>
          <w:sz w:val="28"/>
          <w:szCs w:val="28"/>
        </w:rPr>
        <w:t xml:space="preserve"> Внести в решение Сахаптинского сельского Совета депутатов от</w:t>
      </w:r>
      <w:r w:rsidRPr="002C3614">
        <w:rPr>
          <w:spacing w:val="-4"/>
          <w:sz w:val="28"/>
          <w:szCs w:val="28"/>
        </w:rPr>
        <w:t xml:space="preserve"> </w:t>
      </w:r>
      <w:r w:rsidRPr="002C3614">
        <w:rPr>
          <w:sz w:val="28"/>
          <w:szCs w:val="28"/>
        </w:rPr>
        <w:t>21.12.2021</w:t>
      </w:r>
      <w:r w:rsidRPr="002C3614">
        <w:rPr>
          <w:spacing w:val="-4"/>
          <w:sz w:val="28"/>
          <w:szCs w:val="28"/>
        </w:rPr>
        <w:t xml:space="preserve"> </w:t>
      </w:r>
      <w:r w:rsidRPr="002C3614">
        <w:rPr>
          <w:sz w:val="28"/>
          <w:szCs w:val="28"/>
        </w:rPr>
        <w:t>№</w:t>
      </w:r>
      <w:r w:rsidRPr="002C3614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20-61</w:t>
      </w:r>
      <w:r w:rsidRPr="002C3614">
        <w:rPr>
          <w:spacing w:val="-4"/>
          <w:sz w:val="28"/>
          <w:szCs w:val="28"/>
        </w:rPr>
        <w:t xml:space="preserve"> </w:t>
      </w:r>
      <w:r w:rsidRPr="002C3614">
        <w:rPr>
          <w:sz w:val="28"/>
          <w:szCs w:val="28"/>
        </w:rPr>
        <w:t>«</w:t>
      </w:r>
      <w:r w:rsidR="00BE1F77" w:rsidRPr="000F590C">
        <w:rPr>
          <w:bCs/>
          <w:sz w:val="28"/>
          <w:szCs w:val="28"/>
        </w:rPr>
        <w:t>Об утверждении Положения о муниципальном контроле</w:t>
      </w:r>
      <w:r w:rsidR="00BE1F77">
        <w:rPr>
          <w:bCs/>
          <w:sz w:val="28"/>
          <w:szCs w:val="28"/>
        </w:rPr>
        <w:t xml:space="preserve"> </w:t>
      </w:r>
      <w:r w:rsidR="00BE1F77" w:rsidRPr="000F590C">
        <w:rPr>
          <w:bCs/>
          <w:sz w:val="28"/>
          <w:szCs w:val="28"/>
        </w:rPr>
        <w:t>в сфере благоустройства</w:t>
      </w:r>
      <w:r w:rsidR="00BE1F77" w:rsidRPr="000F590C">
        <w:rPr>
          <w:b/>
          <w:bCs/>
          <w:color w:val="000000"/>
          <w:sz w:val="28"/>
          <w:szCs w:val="28"/>
        </w:rPr>
        <w:t xml:space="preserve"> </w:t>
      </w:r>
      <w:r w:rsidR="00BE1F77" w:rsidRPr="000F590C">
        <w:rPr>
          <w:bCs/>
          <w:color w:val="000000"/>
          <w:sz w:val="28"/>
          <w:szCs w:val="28"/>
        </w:rPr>
        <w:t>на территории МО Сахаптинский сельсовет Назаровского района Красноярского края</w:t>
      </w:r>
      <w:r w:rsidR="00BE1F77" w:rsidRPr="000F590C">
        <w:rPr>
          <w:sz w:val="28"/>
          <w:szCs w:val="28"/>
        </w:rPr>
        <w:t>»</w:t>
      </w:r>
      <w:r w:rsidR="00BE1F77">
        <w:rPr>
          <w:sz w:val="28"/>
          <w:szCs w:val="28"/>
        </w:rPr>
        <w:t xml:space="preserve"> </w:t>
      </w:r>
      <w:r w:rsidRPr="002C3614">
        <w:rPr>
          <w:sz w:val="28"/>
          <w:szCs w:val="28"/>
        </w:rPr>
        <w:t>следующие изменения:</w:t>
      </w:r>
    </w:p>
    <w:p w:rsidR="00DA2013" w:rsidRDefault="00DA2013" w:rsidP="00DA201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1.1.1. пункт 1.8</w:t>
      </w:r>
      <w:r w:rsidRPr="00DD34CB">
        <w:rPr>
          <w:color w:val="1A1A1A"/>
          <w:sz w:val="28"/>
          <w:szCs w:val="28"/>
        </w:rPr>
        <w:t xml:space="preserve"> изложить в следующей редакции:</w:t>
      </w:r>
      <w:r w:rsidRPr="00DD34CB">
        <w:rPr>
          <w:color w:val="1A1A1A"/>
          <w:sz w:val="28"/>
          <w:szCs w:val="28"/>
        </w:rPr>
        <w:br/>
        <w:t>«1.8.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результаты.»;</w:t>
      </w:r>
    </w:p>
    <w:p w:rsidR="00DA2013" w:rsidRDefault="00DA2013" w:rsidP="00DA201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1.1.2</w:t>
      </w:r>
      <w:r w:rsidRPr="00DD34CB">
        <w:rPr>
          <w:color w:val="1A1A1A"/>
          <w:sz w:val="28"/>
          <w:szCs w:val="28"/>
        </w:rPr>
        <w:t>. дополнить пунктами 1.9 – 1.13 следующего содержания:</w:t>
      </w:r>
      <w:r w:rsidRPr="00DD34CB">
        <w:rPr>
          <w:color w:val="1A1A1A"/>
          <w:sz w:val="28"/>
          <w:szCs w:val="28"/>
        </w:rPr>
        <w:br/>
        <w:t>«1.9.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  <w:r w:rsidRPr="00DD34CB">
        <w:rPr>
          <w:color w:val="1A1A1A"/>
          <w:sz w:val="28"/>
          <w:szCs w:val="28"/>
        </w:rPr>
        <w:br/>
        <w:t>1) средний риск;</w:t>
      </w:r>
      <w:r w:rsidRPr="00DD34CB">
        <w:rPr>
          <w:color w:val="1A1A1A"/>
          <w:sz w:val="28"/>
          <w:szCs w:val="28"/>
        </w:rPr>
        <w:br/>
        <w:t>2) умеренный риск;</w:t>
      </w:r>
      <w:r w:rsidRPr="00DD34CB">
        <w:rPr>
          <w:color w:val="1A1A1A"/>
          <w:sz w:val="28"/>
          <w:szCs w:val="28"/>
        </w:rPr>
        <w:br/>
        <w:t>3) низкий риск.</w:t>
      </w:r>
      <w:r w:rsidRPr="00DD34CB">
        <w:rPr>
          <w:color w:val="1A1A1A"/>
          <w:sz w:val="28"/>
          <w:szCs w:val="28"/>
        </w:rPr>
        <w:br/>
        <w:t>1.10. Критерии отнесения объектов контроля к категориям риска в рамках осуществления муниципального контроля установлены приложением № 3 к настоящему Положению.</w:t>
      </w:r>
      <w:r w:rsidRPr="00DD34CB">
        <w:rPr>
          <w:color w:val="1A1A1A"/>
          <w:sz w:val="28"/>
          <w:szCs w:val="28"/>
        </w:rPr>
        <w:br/>
        <w:t>Отнесение объектов муниципального контроля к категориям риска осуществляется решением администрации.</w:t>
      </w:r>
      <w:r w:rsidRPr="00DD34CB">
        <w:rPr>
          <w:color w:val="1A1A1A"/>
          <w:sz w:val="28"/>
          <w:szCs w:val="28"/>
        </w:rPr>
        <w:br/>
        <w:t>В случае, если объект контроля не отнесен к определенной категории риска, он считается отнесенным к категории низкого риска.</w:t>
      </w:r>
      <w:r w:rsidRPr="00DD34CB">
        <w:rPr>
          <w:color w:val="1A1A1A"/>
          <w:sz w:val="28"/>
          <w:szCs w:val="28"/>
        </w:rPr>
        <w:br/>
      </w:r>
      <w:r w:rsidRPr="00DD34CB">
        <w:rPr>
          <w:color w:val="1A1A1A"/>
          <w:sz w:val="28"/>
          <w:szCs w:val="28"/>
        </w:rPr>
        <w:lastRenderedPageBreak/>
        <w:t>Решение об отнесении объекта муниципального контроля к категории риска, решение об изменении категории принимается должностным лицом, уполномоченным на принятие решения об отнесении объекта муниципального контроля к соответствующей категории риска.</w:t>
      </w:r>
      <w:r w:rsidRPr="00DD34CB">
        <w:rPr>
          <w:color w:val="1A1A1A"/>
          <w:sz w:val="28"/>
          <w:szCs w:val="28"/>
        </w:rPr>
        <w:br/>
        <w:t>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риска.</w:t>
      </w:r>
      <w:r w:rsidRPr="00DD34CB">
        <w:rPr>
          <w:color w:val="1A1A1A"/>
          <w:sz w:val="28"/>
          <w:szCs w:val="28"/>
        </w:rPr>
        <w:br/>
        <w:t>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  <w:r w:rsidRPr="00DD34CB">
        <w:rPr>
          <w:color w:val="1A1A1A"/>
          <w:sz w:val="28"/>
          <w:szCs w:val="28"/>
        </w:rPr>
        <w:br/>
        <w:t>1.11. Администрация 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решения об отнесении объектов муниципального контроля к со</w:t>
      </w:r>
      <w:r>
        <w:rPr>
          <w:color w:val="1A1A1A"/>
          <w:sz w:val="28"/>
          <w:szCs w:val="28"/>
        </w:rPr>
        <w:t>ответствующим категориям риска.</w:t>
      </w:r>
      <w:r w:rsidR="00BE1F77">
        <w:rPr>
          <w:color w:val="1A1A1A"/>
          <w:sz w:val="28"/>
          <w:szCs w:val="28"/>
        </w:rPr>
        <w:t xml:space="preserve"> </w:t>
      </w:r>
      <w:r w:rsidRPr="00DD34CB">
        <w:rPr>
          <w:color w:val="1A1A1A"/>
          <w:sz w:val="28"/>
          <w:szCs w:val="28"/>
        </w:rPr>
        <w:t>Перечень содержит следующую информацию:</w:t>
      </w:r>
      <w:r w:rsidRPr="00DD34CB">
        <w:rPr>
          <w:color w:val="1A1A1A"/>
          <w:sz w:val="28"/>
          <w:szCs w:val="28"/>
        </w:rPr>
        <w:br/>
        <w:t>Для примера:</w:t>
      </w:r>
      <w:r w:rsidRPr="00DD34CB">
        <w:rPr>
          <w:color w:val="1A1A1A"/>
          <w:sz w:val="28"/>
          <w:szCs w:val="28"/>
        </w:rPr>
        <w:br/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  <w:r w:rsidRPr="00DD34CB">
        <w:rPr>
          <w:color w:val="1A1A1A"/>
          <w:sz w:val="28"/>
          <w:szCs w:val="28"/>
        </w:rPr>
        <w:br/>
        <w:t>2) основной государственный регистрационный номер;</w:t>
      </w:r>
      <w:r w:rsidRPr="00DD34CB">
        <w:rPr>
          <w:color w:val="1A1A1A"/>
          <w:sz w:val="28"/>
          <w:szCs w:val="28"/>
        </w:rPr>
        <w:br/>
        <w:t>3) идентификационный номер налогоплательщика;</w:t>
      </w:r>
      <w:r w:rsidRPr="00DD34CB">
        <w:rPr>
          <w:color w:val="1A1A1A"/>
          <w:sz w:val="28"/>
          <w:szCs w:val="28"/>
        </w:rPr>
        <w:br/>
        <w:t>4) наименование объекта муниципального контроля (при наличии);</w:t>
      </w:r>
      <w:r w:rsidRPr="00DD34CB">
        <w:rPr>
          <w:color w:val="1A1A1A"/>
          <w:sz w:val="28"/>
          <w:szCs w:val="28"/>
        </w:rPr>
        <w:br/>
        <w:t>5) место нахождения объекта муниципального контроля;</w:t>
      </w:r>
      <w:r w:rsidRPr="00DD34CB">
        <w:rPr>
          <w:color w:val="1A1A1A"/>
          <w:sz w:val="28"/>
          <w:szCs w:val="28"/>
        </w:rPr>
        <w:br/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  <w:r w:rsidRPr="00DD34CB">
        <w:rPr>
          <w:color w:val="1A1A1A"/>
          <w:sz w:val="28"/>
          <w:szCs w:val="28"/>
        </w:rPr>
        <w:br/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  <w:r w:rsidRPr="00DD34CB">
        <w:rPr>
          <w:color w:val="1A1A1A"/>
          <w:sz w:val="28"/>
          <w:szCs w:val="28"/>
        </w:rPr>
        <w:br/>
        <w:t>На официальном сайте в сети «Интернет» размещается и поддерживается в актуальном состоянии перечень объектов муниципального контроля, учитываемых в рамках формирования ежегодного плана контрольных (надзорных) мероприятий, с указанием категории риска.</w:t>
      </w:r>
      <w:r w:rsidRPr="00DD34CB">
        <w:rPr>
          <w:color w:val="1A1A1A"/>
          <w:sz w:val="28"/>
          <w:szCs w:val="28"/>
        </w:rPr>
        <w:br/>
        <w:t>1.12. По запросам контролируемых лиц администрация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  <w:r w:rsidRPr="00DD34CB">
        <w:rPr>
          <w:color w:val="1A1A1A"/>
          <w:sz w:val="28"/>
          <w:szCs w:val="28"/>
        </w:rPr>
        <w:br/>
        <w:t>1.13. Контролируемые лица, в том числе с использованием единого портала государственных и муниципальных услуг (функций), вправе подать в администрацию в соответствии с их компетенцией заявление об изменении присвоенной ранее категории риска.</w:t>
      </w:r>
      <w:r w:rsidRPr="00DD34CB">
        <w:rPr>
          <w:color w:val="1A1A1A"/>
          <w:sz w:val="28"/>
          <w:szCs w:val="28"/>
        </w:rPr>
        <w:br/>
        <w:t xml:space="preserve">Отнесение объектов муниципального контроля к определенной категории риска, в том числе изменение ранее присвоенной объекту муниципального </w:t>
      </w:r>
      <w:r w:rsidRPr="00DD34CB">
        <w:rPr>
          <w:color w:val="1A1A1A"/>
          <w:sz w:val="28"/>
          <w:szCs w:val="28"/>
        </w:rPr>
        <w:lastRenderedPageBreak/>
        <w:t>контроля категории риска, осуществляется соответствующим решением в соответствии с критериями отнесения объектов контроля к категори</w:t>
      </w:r>
      <w:r>
        <w:rPr>
          <w:color w:val="1A1A1A"/>
          <w:sz w:val="28"/>
          <w:szCs w:val="28"/>
        </w:rPr>
        <w:t>ям риска согласно приложению № 2</w:t>
      </w:r>
      <w:r w:rsidRPr="00DD34CB">
        <w:rPr>
          <w:color w:val="1A1A1A"/>
          <w:sz w:val="28"/>
          <w:szCs w:val="28"/>
        </w:rPr>
        <w:t xml:space="preserve"> к настоящему Положению.»;</w:t>
      </w:r>
    </w:p>
    <w:p w:rsidR="00DA2013" w:rsidRPr="002F7217" w:rsidRDefault="00DA2013" w:rsidP="00DA2013">
      <w:pPr>
        <w:jc w:val="both"/>
        <w:rPr>
          <w:sz w:val="28"/>
          <w:szCs w:val="28"/>
        </w:rPr>
      </w:pPr>
      <w:r w:rsidRPr="002F7217">
        <w:rPr>
          <w:sz w:val="28"/>
          <w:szCs w:val="28"/>
        </w:rPr>
        <w:t>1.1.4. пункт 2.5 дополнить подпунктом 3 следующего содержания:</w:t>
      </w:r>
    </w:p>
    <w:p w:rsidR="00DA2013" w:rsidRPr="002F7217" w:rsidRDefault="00DA2013" w:rsidP="00DA2013">
      <w:pPr>
        <w:jc w:val="both"/>
        <w:rPr>
          <w:sz w:val="28"/>
          <w:szCs w:val="28"/>
        </w:rPr>
      </w:pPr>
      <w:r w:rsidRPr="002F7217">
        <w:rPr>
          <w:sz w:val="28"/>
          <w:szCs w:val="28"/>
        </w:rPr>
        <w:t>«3) профилактический визит».</w:t>
      </w:r>
    </w:p>
    <w:p w:rsidR="00DA2013" w:rsidRDefault="00DA2013" w:rsidP="00DA201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F7217">
        <w:rPr>
          <w:sz w:val="28"/>
          <w:szCs w:val="28"/>
        </w:rPr>
        <w:tab/>
      </w:r>
      <w:r w:rsidR="00BE1F77">
        <w:rPr>
          <w:color w:val="1A1A1A"/>
          <w:sz w:val="28"/>
          <w:szCs w:val="28"/>
        </w:rPr>
        <w:t>1.1.5. пункт 21</w:t>
      </w:r>
      <w:r w:rsidRPr="002F7217">
        <w:rPr>
          <w:color w:val="1A1A1A"/>
          <w:sz w:val="28"/>
          <w:szCs w:val="28"/>
        </w:rPr>
        <w:t xml:space="preserve"> изло</w:t>
      </w:r>
      <w:r w:rsidR="00BE1F77">
        <w:rPr>
          <w:color w:val="1A1A1A"/>
          <w:sz w:val="28"/>
          <w:szCs w:val="28"/>
        </w:rPr>
        <w:t>жить в следующей редакции:</w:t>
      </w:r>
      <w:r w:rsidR="00BE1F77">
        <w:rPr>
          <w:color w:val="1A1A1A"/>
          <w:sz w:val="28"/>
          <w:szCs w:val="28"/>
        </w:rPr>
        <w:br/>
        <w:t>«21»</w:t>
      </w:r>
      <w:r w:rsidRPr="002F7217">
        <w:rPr>
          <w:color w:val="1A1A1A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Pr="002F7217">
        <w:rPr>
          <w:color w:val="1A1A1A"/>
          <w:sz w:val="28"/>
          <w:szCs w:val="28"/>
        </w:rPr>
        <w:br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должностное лицо, уполномоченное осуществлять контроль,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2F7217">
        <w:rPr>
          <w:color w:val="1A1A1A"/>
          <w:sz w:val="28"/>
          <w:szCs w:val="28"/>
        </w:rPr>
        <w:br/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  <w:r w:rsidRPr="002F7217">
        <w:rPr>
          <w:color w:val="1A1A1A"/>
          <w:sz w:val="28"/>
          <w:szCs w:val="28"/>
        </w:rPr>
        <w:br/>
        <w:t>Для объектов контроля, отнесенных к категории среднего или умеренного риска проводится обязательный профилактический визит в 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  <w:r w:rsidRPr="002F7217">
        <w:rPr>
          <w:color w:val="1A1A1A"/>
          <w:sz w:val="28"/>
          <w:szCs w:val="28"/>
        </w:rPr>
        <w:br/>
        <w:t>Обязательные профилактические визиты в отношении объектов контроля, относящихся к категории низкого риска, не проводятся.</w:t>
      </w:r>
      <w:r w:rsidRPr="002F7217">
        <w:rPr>
          <w:color w:val="1A1A1A"/>
          <w:sz w:val="28"/>
          <w:szCs w:val="28"/>
        </w:rPr>
        <w:br/>
        <w:t>Профилактический визит по инициативе контролируемого лица проводится должностными лицами, уполномоченными осуществлять муниципальный лесной контроль,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Федерации».»;</w:t>
      </w:r>
    </w:p>
    <w:p w:rsidR="00DA2013" w:rsidRDefault="00BE1F77" w:rsidP="00DA201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1.1.6. дополнить пунктом 21</w:t>
      </w:r>
      <w:r w:rsidR="00DA201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следующего содержания:</w:t>
      </w:r>
      <w:r>
        <w:rPr>
          <w:color w:val="1A1A1A"/>
          <w:sz w:val="28"/>
          <w:szCs w:val="28"/>
        </w:rPr>
        <w:br/>
        <w:t>« 2</w:t>
      </w:r>
      <w:r w:rsidR="00DA2013" w:rsidRPr="00DD34CB">
        <w:rPr>
          <w:color w:val="1A1A1A"/>
          <w:sz w:val="28"/>
          <w:szCs w:val="28"/>
        </w:rPr>
        <w:t>Инспекционный визит, выездная проверка, рейдовый осмотр может быть проведен с использованием мобильного приложения «Инспектор». Решение об использовании приложения «Инспектор» принимается должностным лицом, уполномоченным осуществлять контроль, самостоятельно.</w:t>
      </w:r>
      <w:r w:rsidR="00DA2013" w:rsidRPr="00DD34CB">
        <w:rPr>
          <w:color w:val="1A1A1A"/>
          <w:sz w:val="28"/>
          <w:szCs w:val="28"/>
        </w:rPr>
        <w:br/>
        <w:t xml:space="preserve">Осмотр, опрос, экспертиза могут быть проведены с использованием мобильного приложения «Инспектор». Решение об использовании приложения «Инспектор» принимается должностным лицом, </w:t>
      </w:r>
      <w:r w:rsidR="00DA2013" w:rsidRPr="00DD34CB">
        <w:rPr>
          <w:color w:val="1A1A1A"/>
          <w:sz w:val="28"/>
          <w:szCs w:val="28"/>
        </w:rPr>
        <w:lastRenderedPageBreak/>
        <w:t>уполномоченным осуществлять контроль, самостоятельно.»;</w:t>
      </w:r>
    </w:p>
    <w:p w:rsidR="00DA2013" w:rsidRPr="000C4B8C" w:rsidRDefault="00BE1F77" w:rsidP="00DA2013">
      <w:pPr>
        <w:pStyle w:val="a5"/>
        <w:shd w:val="clear" w:color="auto" w:fill="FFFFFF"/>
        <w:jc w:val="both"/>
        <w:rPr>
          <w:rFonts w:eastAsia="Calibri"/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1.1.7. пункт 22</w:t>
      </w:r>
      <w:r w:rsidR="00DA2013" w:rsidRPr="00DD34CB">
        <w:rPr>
          <w:color w:val="1A1A1A"/>
          <w:sz w:val="28"/>
          <w:szCs w:val="28"/>
        </w:rPr>
        <w:t xml:space="preserve"> изло</w:t>
      </w:r>
      <w:r>
        <w:rPr>
          <w:color w:val="1A1A1A"/>
          <w:sz w:val="28"/>
          <w:szCs w:val="28"/>
        </w:rPr>
        <w:t>жить в следующей редакции:</w:t>
      </w:r>
      <w:r>
        <w:rPr>
          <w:color w:val="1A1A1A"/>
          <w:sz w:val="28"/>
          <w:szCs w:val="28"/>
        </w:rPr>
        <w:br/>
        <w:t>«22</w:t>
      </w:r>
      <w:r w:rsidR="00DA2013" w:rsidRPr="00DD34CB">
        <w:rPr>
          <w:color w:val="1A1A1A"/>
          <w:sz w:val="28"/>
          <w:szCs w:val="28"/>
        </w:rPr>
        <w:t xml:space="preserve"> Муниципальный контроль осуществляется путем проведения контрольных мероприятий со взаимодействием с контролируемым лицом и контрольных (надзорных) мероприятий без взаимодействия с контролируемым лицом.</w:t>
      </w:r>
      <w:r w:rsidR="00DA2013" w:rsidRPr="00DD34CB">
        <w:rPr>
          <w:color w:val="1A1A1A"/>
          <w:sz w:val="28"/>
          <w:szCs w:val="28"/>
        </w:rPr>
        <w:br/>
        <w:t>Муниципальный контроль осуществляется без проведения плановых контрольных мероприятий.</w:t>
      </w:r>
      <w:r w:rsidR="00DA2013" w:rsidRPr="00DD34CB">
        <w:rPr>
          <w:color w:val="1A1A1A"/>
          <w:sz w:val="28"/>
          <w:szCs w:val="28"/>
        </w:rPr>
        <w:br/>
        <w:t xml:space="preserve"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</w:t>
      </w:r>
      <w:r>
        <w:rPr>
          <w:color w:val="1A1A1A"/>
          <w:sz w:val="28"/>
          <w:szCs w:val="28"/>
        </w:rPr>
        <w:t>согласования.»;</w:t>
      </w:r>
      <w:r>
        <w:rPr>
          <w:color w:val="1A1A1A"/>
          <w:sz w:val="28"/>
          <w:szCs w:val="28"/>
        </w:rPr>
        <w:br/>
        <w:t>1.1.8. пункт 24</w:t>
      </w:r>
      <w:r w:rsidR="00DA2013" w:rsidRPr="00DD34CB">
        <w:rPr>
          <w:color w:val="1A1A1A"/>
          <w:sz w:val="28"/>
          <w:szCs w:val="28"/>
        </w:rPr>
        <w:t xml:space="preserve"> изл</w:t>
      </w:r>
      <w:r>
        <w:rPr>
          <w:color w:val="1A1A1A"/>
          <w:sz w:val="28"/>
          <w:szCs w:val="28"/>
        </w:rPr>
        <w:t>ожить в следующей редакции:</w:t>
      </w:r>
      <w:r>
        <w:rPr>
          <w:color w:val="1A1A1A"/>
          <w:sz w:val="28"/>
          <w:szCs w:val="28"/>
        </w:rPr>
        <w:br/>
        <w:t>«24</w:t>
      </w:r>
      <w:r w:rsidR="00DA2013" w:rsidRPr="00DD34CB">
        <w:rPr>
          <w:color w:val="1A1A1A"/>
          <w:sz w:val="28"/>
          <w:szCs w:val="28"/>
        </w:rPr>
        <w:t xml:space="preserve"> Контрольные мероприятия и контрольные действия проводятся в порядке и на основаниях, установленных Федеральным законом от 31.07.2020 № 248-ФЗ «О государственном контроле (надзоре) и муниципальном контроле в Российск</w:t>
      </w:r>
      <w:r w:rsidR="00DA2013"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>й Федерации».;</w:t>
      </w:r>
      <w:r>
        <w:rPr>
          <w:color w:val="1A1A1A"/>
          <w:sz w:val="28"/>
          <w:szCs w:val="28"/>
        </w:rPr>
        <w:br/>
        <w:t>1.1.9. пункт 25</w:t>
      </w:r>
      <w:r w:rsidR="00DA2013" w:rsidRPr="00DD34CB">
        <w:rPr>
          <w:color w:val="1A1A1A"/>
          <w:sz w:val="28"/>
          <w:szCs w:val="28"/>
        </w:rPr>
        <w:t xml:space="preserve"> изло</w:t>
      </w:r>
      <w:r>
        <w:rPr>
          <w:color w:val="1A1A1A"/>
          <w:sz w:val="28"/>
          <w:szCs w:val="28"/>
        </w:rPr>
        <w:t>жить в следующей редакции:</w:t>
      </w:r>
      <w:r>
        <w:rPr>
          <w:color w:val="1A1A1A"/>
          <w:sz w:val="28"/>
          <w:szCs w:val="28"/>
        </w:rPr>
        <w:br/>
        <w:t>«25</w:t>
      </w:r>
      <w:r w:rsidR="00DA2013">
        <w:rPr>
          <w:color w:val="1A1A1A"/>
          <w:sz w:val="28"/>
          <w:szCs w:val="28"/>
        </w:rPr>
        <w:t>.</w:t>
      </w:r>
      <w:r w:rsidR="00DA2013" w:rsidRPr="00DD34CB">
        <w:rPr>
          <w:color w:val="1A1A1A"/>
          <w:sz w:val="28"/>
          <w:szCs w:val="28"/>
        </w:rPr>
        <w:t xml:space="preserve"> Для проведения контрольного (надзорного) мероприятия, предусматривающего взаимодействие с контролируемым лицом, принимается распоряжение администрации о проведении контрольного мероприятия, в порядке, установленном действующим законодательством,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Федерации».»;</w:t>
      </w:r>
      <w:r w:rsidR="00DA2013" w:rsidRPr="00DD34CB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1.1.10. дополнить пунктом 39 следующего содержания:</w:t>
      </w:r>
      <w:r>
        <w:rPr>
          <w:color w:val="1A1A1A"/>
          <w:sz w:val="28"/>
          <w:szCs w:val="28"/>
        </w:rPr>
        <w:br/>
        <w:t>«39</w:t>
      </w:r>
      <w:r w:rsidR="00DA2013" w:rsidRPr="00DD34CB">
        <w:rPr>
          <w:color w:val="1A1A1A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  <w:r w:rsidR="00DA2013" w:rsidRPr="00DD34CB">
        <w:rPr>
          <w:color w:val="1A1A1A"/>
          <w:sz w:val="28"/>
          <w:szCs w:val="28"/>
        </w:rPr>
        <w:br/>
        <w:t>Предписание, указанное в абзаце 1 настоящего пункта выдается в порядке, определенном статьей 90.1 Федерального закона от 31.07.2020 № 248-ФЗ «О государственном контроле (надзоре) и муниципальном контроле в</w:t>
      </w:r>
      <w:r w:rsidR="00DA2013">
        <w:rPr>
          <w:color w:val="1A1A1A"/>
          <w:sz w:val="28"/>
          <w:szCs w:val="28"/>
        </w:rPr>
        <w:t xml:space="preserve"> Российской Федерации».»;</w:t>
      </w:r>
      <w:r w:rsidR="00DA2013">
        <w:rPr>
          <w:color w:val="1A1A1A"/>
          <w:sz w:val="28"/>
          <w:szCs w:val="28"/>
        </w:rPr>
        <w:br/>
      </w:r>
      <w:r w:rsidR="00DA2013" w:rsidRPr="000C4B8C">
        <w:rPr>
          <w:rFonts w:eastAsia="Calibri"/>
          <w:color w:val="1A1A1A"/>
          <w:sz w:val="28"/>
          <w:szCs w:val="28"/>
        </w:rPr>
        <w:t>1.1.11. в абзаце тре</w:t>
      </w:r>
      <w:r w:rsidR="00465939">
        <w:rPr>
          <w:rFonts w:eastAsia="Calibri"/>
          <w:color w:val="1A1A1A"/>
          <w:sz w:val="28"/>
          <w:szCs w:val="28"/>
        </w:rPr>
        <w:t>тьем пункта 43</w:t>
      </w:r>
      <w:r w:rsidR="00DA2013" w:rsidRPr="000C4B8C">
        <w:rPr>
          <w:rFonts w:eastAsia="Calibri"/>
          <w:color w:val="1A1A1A"/>
          <w:sz w:val="28"/>
          <w:szCs w:val="28"/>
        </w:rPr>
        <w:t xml:space="preserve"> цифры «2023» заменить цифрами «2025»;</w:t>
      </w:r>
      <w:r w:rsidR="00DA2013" w:rsidRPr="000C4B8C">
        <w:rPr>
          <w:rFonts w:eastAsia="Calibri"/>
          <w:color w:val="1A1A1A"/>
          <w:sz w:val="28"/>
          <w:szCs w:val="28"/>
        </w:rPr>
        <w:br/>
      </w:r>
      <w:r w:rsidR="00DA2013">
        <w:rPr>
          <w:rFonts w:eastAsia="Calibri"/>
          <w:color w:val="1A1A1A"/>
          <w:sz w:val="28"/>
          <w:szCs w:val="28"/>
        </w:rPr>
        <w:br/>
        <w:t>1.1.12</w:t>
      </w:r>
      <w:r w:rsidR="00465939">
        <w:rPr>
          <w:rFonts w:eastAsia="Calibri"/>
          <w:color w:val="1A1A1A"/>
          <w:sz w:val="28"/>
          <w:szCs w:val="28"/>
        </w:rPr>
        <w:t>. подпункт 1 пункта 43</w:t>
      </w:r>
      <w:r w:rsidR="00DA2013" w:rsidRPr="000C4B8C">
        <w:rPr>
          <w:rFonts w:eastAsia="Calibri"/>
          <w:color w:val="1A1A1A"/>
          <w:sz w:val="28"/>
          <w:szCs w:val="28"/>
        </w:rPr>
        <w:t xml:space="preserve"> изложить в следующей редакции:</w:t>
      </w:r>
      <w:r w:rsidR="00DA2013" w:rsidRPr="000C4B8C">
        <w:rPr>
          <w:rFonts w:eastAsia="Calibri"/>
          <w:color w:val="1A1A1A"/>
          <w:sz w:val="28"/>
          <w:szCs w:val="28"/>
        </w:rPr>
        <w:br/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устранения»;</w:t>
      </w:r>
      <w:r w:rsidR="00DA2013" w:rsidRPr="000C4B8C">
        <w:rPr>
          <w:rFonts w:eastAsia="Calibri"/>
          <w:color w:val="1A1A1A"/>
          <w:sz w:val="28"/>
          <w:szCs w:val="28"/>
        </w:rPr>
        <w:br/>
      </w:r>
      <w:bookmarkStart w:id="0" w:name="_GoBack"/>
      <w:bookmarkEnd w:id="0"/>
    </w:p>
    <w:p w:rsidR="00DA2013" w:rsidRPr="000C4B8C" w:rsidRDefault="00DA2013" w:rsidP="00DA2013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1A1A1A"/>
          <w:sz w:val="28"/>
          <w:szCs w:val="28"/>
        </w:rPr>
      </w:pPr>
      <w:r w:rsidRPr="000C4B8C">
        <w:rPr>
          <w:rFonts w:eastAsia="Calibri"/>
          <w:color w:val="1A1A1A"/>
          <w:sz w:val="28"/>
          <w:szCs w:val="28"/>
        </w:rPr>
        <w:t>1</w:t>
      </w:r>
      <w:r>
        <w:rPr>
          <w:rFonts w:eastAsia="Calibri"/>
          <w:color w:val="1A1A1A"/>
          <w:sz w:val="28"/>
          <w:szCs w:val="28"/>
        </w:rPr>
        <w:t>.1.14</w:t>
      </w:r>
      <w:r w:rsidRPr="000C4B8C">
        <w:rPr>
          <w:rFonts w:eastAsia="Calibri"/>
          <w:color w:val="1A1A1A"/>
          <w:sz w:val="28"/>
          <w:szCs w:val="28"/>
        </w:rPr>
        <w:t>. дополнить приложением № 2 следующего содержания:</w:t>
      </w:r>
      <w:r w:rsidRPr="000C4B8C">
        <w:rPr>
          <w:rFonts w:eastAsia="Calibri"/>
          <w:color w:val="1A1A1A"/>
          <w:sz w:val="28"/>
          <w:szCs w:val="28"/>
        </w:rPr>
        <w:br/>
      </w:r>
      <w:r w:rsidRPr="000C4B8C">
        <w:rPr>
          <w:rFonts w:eastAsia="Calibri"/>
          <w:color w:val="1A1A1A"/>
          <w:sz w:val="28"/>
          <w:szCs w:val="28"/>
        </w:rPr>
        <w:lastRenderedPageBreak/>
        <w:t xml:space="preserve">«Приложение № 2 к Положению о муниципальном жилищном контроле КРИТЕРИИ ОТНЕСЕНИЯ ОБЪЕКТОВ КОНТРОЛЯ К КАТЕГОРИЯМ РИСКА В РАМКАХ ОСУЩЕСТВЛЕНИЯ МУНИЦИПАЛЬНОГО КОНТРОЛЯ </w:t>
      </w:r>
    </w:p>
    <w:p w:rsidR="00DA2013" w:rsidRPr="000C4B8C" w:rsidRDefault="00DA2013" w:rsidP="00DA2013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1A1A1A"/>
          <w:sz w:val="28"/>
          <w:szCs w:val="28"/>
        </w:rPr>
      </w:pPr>
      <w:r w:rsidRPr="000C4B8C">
        <w:rPr>
          <w:rFonts w:eastAsia="Calibri"/>
          <w:color w:val="1A1A1A"/>
          <w:sz w:val="28"/>
          <w:szCs w:val="28"/>
        </w:rPr>
        <w:t>1:</w:t>
      </w:r>
      <w:r w:rsidRPr="000C4B8C">
        <w:rPr>
          <w:rFonts w:eastAsia="Calibri"/>
          <w:color w:val="1A1A1A"/>
          <w:sz w:val="28"/>
          <w:szCs w:val="28"/>
        </w:rPr>
        <w:br/>
        <w:t>1. Отнесение объектов контроля к определенной категории риска осуществляется в зависимости от значения показателя риска:</w:t>
      </w:r>
      <w:r w:rsidRPr="000C4B8C">
        <w:rPr>
          <w:rFonts w:eastAsia="Calibri"/>
          <w:color w:val="1A1A1A"/>
          <w:sz w:val="28"/>
          <w:szCs w:val="28"/>
        </w:rPr>
        <w:br/>
        <w:t>при значении показателя риска более 7 объект контроля относится              к категории высокого риска;</w:t>
      </w:r>
      <w:r w:rsidRPr="000C4B8C">
        <w:rPr>
          <w:rFonts w:eastAsia="Calibri"/>
          <w:color w:val="1A1A1A"/>
          <w:sz w:val="28"/>
          <w:szCs w:val="28"/>
        </w:rPr>
        <w:br/>
        <w:t>при значении показателя риска от 5 до 7 включительно - к категории среднего риска;</w:t>
      </w:r>
      <w:r w:rsidRPr="000C4B8C">
        <w:rPr>
          <w:rFonts w:eastAsia="Calibri"/>
          <w:color w:val="1A1A1A"/>
          <w:sz w:val="28"/>
          <w:szCs w:val="28"/>
        </w:rPr>
        <w:br/>
        <w:t>при значении показателя риска от 2 до 4 включительно - к категории умеренного риска;</w:t>
      </w:r>
      <w:r w:rsidRPr="000C4B8C">
        <w:rPr>
          <w:rFonts w:eastAsia="Calibri"/>
          <w:color w:val="1A1A1A"/>
          <w:sz w:val="28"/>
          <w:szCs w:val="28"/>
        </w:rPr>
        <w:br/>
        <w:t>при значении показателя риска от 0 до 1 включительно - к категории низкого риска.</w:t>
      </w:r>
      <w:r w:rsidRPr="000C4B8C">
        <w:rPr>
          <w:rFonts w:eastAsia="Calibri"/>
          <w:color w:val="1A1A1A"/>
          <w:sz w:val="28"/>
          <w:szCs w:val="28"/>
        </w:rPr>
        <w:br/>
        <w:t>2. Показатель риска рассчитывается по следующей формуле:</w:t>
      </w:r>
      <w:r w:rsidRPr="000C4B8C">
        <w:rPr>
          <w:rFonts w:eastAsia="Calibri"/>
          <w:color w:val="1A1A1A"/>
          <w:sz w:val="28"/>
          <w:szCs w:val="28"/>
        </w:rPr>
        <w:br/>
        <w:t>К = 2 x V1 + V2 + V3 + 2 x V4, где:</w:t>
      </w:r>
      <w:r w:rsidRPr="000C4B8C">
        <w:rPr>
          <w:rFonts w:eastAsia="Calibri"/>
          <w:color w:val="1A1A1A"/>
          <w:sz w:val="28"/>
          <w:szCs w:val="28"/>
        </w:rPr>
        <w:br/>
        <w:t>К - показатель риска;</w:t>
      </w:r>
      <w:r w:rsidRPr="000C4B8C">
        <w:rPr>
          <w:rFonts w:eastAsia="Calibri"/>
          <w:color w:val="1A1A1A"/>
          <w:sz w:val="28"/>
          <w:szCs w:val="28"/>
        </w:rPr>
        <w:br/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r w:rsidRPr="000C4B8C">
        <w:rPr>
          <w:rFonts w:eastAsia="Calibri"/>
          <w:color w:val="1A1A1A"/>
          <w:sz w:val="28"/>
          <w:szCs w:val="28"/>
        </w:rPr>
        <w:br/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r w:rsidRPr="000C4B8C">
        <w:rPr>
          <w:rFonts w:eastAsia="Calibri"/>
          <w:color w:val="1A1A1A"/>
          <w:sz w:val="28"/>
          <w:szCs w:val="28"/>
        </w:rPr>
        <w:br/>
        <w:t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 Кодекса Российской Федерации об административных правонарушениях, вынесенных по материалам контрольных мероприятий, составленных местной администрацией;</w:t>
      </w:r>
      <w:r w:rsidRPr="000C4B8C">
        <w:rPr>
          <w:rFonts w:eastAsia="Calibri"/>
          <w:color w:val="1A1A1A"/>
          <w:sz w:val="28"/>
          <w:szCs w:val="28"/>
        </w:rPr>
        <w:br/>
      </w:r>
      <w:r w:rsidRPr="000C4B8C">
        <w:rPr>
          <w:rFonts w:eastAsia="Calibri"/>
          <w:color w:val="1A1A1A"/>
          <w:sz w:val="28"/>
          <w:szCs w:val="28"/>
        </w:rPr>
        <w:lastRenderedPageBreak/>
        <w:t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администрацией.</w:t>
      </w:r>
    </w:p>
    <w:p w:rsidR="00DA2013" w:rsidRPr="000C4B8C" w:rsidRDefault="00DA2013" w:rsidP="00DA2013">
      <w:pPr>
        <w:jc w:val="both"/>
        <w:rPr>
          <w:color w:val="1A1A1A"/>
          <w:sz w:val="28"/>
          <w:szCs w:val="28"/>
        </w:rPr>
      </w:pPr>
      <w:r w:rsidRPr="000C4B8C">
        <w:rPr>
          <w:color w:val="1A1A1A"/>
          <w:sz w:val="28"/>
          <w:szCs w:val="28"/>
        </w:rPr>
        <w:t xml:space="preserve">ИЛИ </w:t>
      </w:r>
    </w:p>
    <w:p w:rsidR="00DA2013" w:rsidRPr="000C4B8C" w:rsidRDefault="00DA2013" w:rsidP="00DA2013">
      <w:pPr>
        <w:jc w:val="both"/>
        <w:rPr>
          <w:sz w:val="28"/>
          <w:szCs w:val="28"/>
        </w:rPr>
      </w:pPr>
      <w:r w:rsidRPr="000C4B8C">
        <w:rPr>
          <w:color w:val="1A1A1A"/>
          <w:sz w:val="28"/>
          <w:szCs w:val="28"/>
        </w:rPr>
        <w:t>2:</w:t>
      </w:r>
      <w:r w:rsidRPr="000C4B8C">
        <w:rPr>
          <w:color w:val="1A1A1A"/>
          <w:sz w:val="28"/>
          <w:szCs w:val="28"/>
        </w:rPr>
        <w:br/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</w:t>
      </w:r>
      <w:r w:rsidRPr="000C4B8C">
        <w:rPr>
          <w:color w:val="1A1A1A"/>
          <w:sz w:val="28"/>
          <w:szCs w:val="28"/>
        </w:rPr>
        <w:br/>
        <w:t>2. К категории среднего риска относится:</w:t>
      </w:r>
      <w:r w:rsidRPr="000C4B8C">
        <w:rPr>
          <w:color w:val="1A1A1A"/>
          <w:sz w:val="28"/>
          <w:szCs w:val="28"/>
        </w:rPr>
        <w:br/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30.</w:t>
      </w:r>
      <w:r w:rsidRPr="000C4B8C">
        <w:rPr>
          <w:color w:val="1A1A1A"/>
          <w:sz w:val="28"/>
          <w:szCs w:val="28"/>
        </w:rPr>
        <w:br/>
        <w:t>3. К категории умеренного риска относится:</w:t>
      </w:r>
      <w:r w:rsidRPr="000C4B8C">
        <w:rPr>
          <w:color w:val="1A1A1A"/>
          <w:sz w:val="28"/>
          <w:szCs w:val="28"/>
        </w:rPr>
        <w:br/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15.</w:t>
      </w:r>
      <w:r w:rsidRPr="000C4B8C">
        <w:rPr>
          <w:color w:val="1A1A1A"/>
          <w:sz w:val="28"/>
          <w:szCs w:val="28"/>
        </w:rPr>
        <w:br/>
        <w:t>4. К категории низкого риска относятся:</w:t>
      </w:r>
      <w:r w:rsidRPr="000C4B8C">
        <w:rPr>
          <w:color w:val="1A1A1A"/>
          <w:sz w:val="28"/>
          <w:szCs w:val="28"/>
        </w:rPr>
        <w:br/>
        <w:t>деятельность юридических лиц, индивидуальных предпринимателей, не предусмотренная пунктами 2 и 3 настоящего документа.</w:t>
      </w:r>
      <w:r w:rsidRPr="000C4B8C">
        <w:rPr>
          <w:color w:val="1A1A1A"/>
          <w:sz w:val="28"/>
          <w:szCs w:val="28"/>
        </w:rPr>
        <w:br/>
        <w:t>5. С учетом вероятности нарушения обязательных требований объекты муниципального жилищного контроля, предусмотренные пунктом 4 настоящего приложения и подлежащие отнесению к категории низкого риска, подлежат отнесению к категориям среднего риска (пункт 2 настоящего приложения) или умеренного риска (пункт 3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  <w:r w:rsidRPr="000C4B8C">
        <w:rPr>
          <w:color w:val="1A1A1A"/>
          <w:sz w:val="28"/>
          <w:szCs w:val="28"/>
        </w:rPr>
        <w:br/>
        <w:t>а) 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  <w:r w:rsidRPr="000C4B8C">
        <w:rPr>
          <w:color w:val="1A1A1A"/>
          <w:sz w:val="28"/>
          <w:szCs w:val="28"/>
        </w:rPr>
        <w:br/>
        <w:t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  <w:r w:rsidRPr="000C4B8C">
        <w:rPr>
          <w:color w:val="1A1A1A"/>
          <w:sz w:val="28"/>
          <w:szCs w:val="28"/>
        </w:rPr>
        <w:br/>
        <w:t xml:space="preserve">в) невыполнением в срок законного предписания органа муниципального </w:t>
      </w:r>
      <w:r w:rsidRPr="000C4B8C">
        <w:rPr>
          <w:color w:val="1A1A1A"/>
          <w:sz w:val="28"/>
          <w:szCs w:val="28"/>
        </w:rPr>
        <w:lastRenderedPageBreak/>
        <w:t>контроля, ответственность за которое предусмотрена статьей 19.5 Кодекса Российской Федерации об административных правонарушениях;</w:t>
      </w:r>
      <w:r w:rsidRPr="000C4B8C">
        <w:rPr>
          <w:color w:val="1A1A1A"/>
          <w:sz w:val="28"/>
          <w:szCs w:val="28"/>
        </w:rPr>
        <w:br/>
        <w:t>г) иные (увеличение количества управляемых объектов до показателя установленной категории соответствующего риска).</w:t>
      </w:r>
      <w:r w:rsidRPr="000C4B8C">
        <w:rPr>
          <w:color w:val="1A1A1A"/>
          <w:sz w:val="28"/>
          <w:szCs w:val="28"/>
        </w:rPr>
        <w:br/>
        <w:t>6. 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 пунктом 2 и 3 настоящего приложения подлежащие отнесению к соответствующей категории умеренного либо низкого риска.</w:t>
      </w:r>
      <w:r w:rsidRPr="000C4B8C">
        <w:rPr>
          <w:color w:val="1A1A1A"/>
          <w:sz w:val="28"/>
          <w:szCs w:val="28"/>
        </w:rPr>
        <w:br/>
        <w:t>                                    </w:t>
      </w:r>
      <w:r w:rsidRPr="000C4B8C">
        <w:rPr>
          <w:color w:val="1A1A1A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DA2013" w:rsidRPr="000C4B8C" w:rsidRDefault="00DA2013" w:rsidP="00DA2013">
      <w:pPr>
        <w:jc w:val="both"/>
        <w:rPr>
          <w:color w:val="000000"/>
          <w:sz w:val="28"/>
          <w:szCs w:val="28"/>
        </w:rPr>
      </w:pPr>
      <w:r w:rsidRPr="000C4B8C">
        <w:tab/>
      </w:r>
      <w:r w:rsidRPr="000C4B8C">
        <w:rPr>
          <w:sz w:val="28"/>
          <w:szCs w:val="28"/>
        </w:rPr>
        <w:t xml:space="preserve">3.  </w:t>
      </w:r>
      <w:proofErr w:type="gramStart"/>
      <w:r w:rsidRPr="000C4B8C">
        <w:rPr>
          <w:sz w:val="28"/>
          <w:szCs w:val="28"/>
        </w:rPr>
        <w:t>Контроль</w:t>
      </w:r>
      <w:r w:rsidRPr="000C4B8C">
        <w:rPr>
          <w:spacing w:val="36"/>
          <w:sz w:val="28"/>
          <w:szCs w:val="28"/>
        </w:rPr>
        <w:t xml:space="preserve">  </w:t>
      </w:r>
      <w:r w:rsidRPr="000C4B8C">
        <w:rPr>
          <w:sz w:val="28"/>
          <w:szCs w:val="28"/>
        </w:rPr>
        <w:t>за</w:t>
      </w:r>
      <w:proofErr w:type="gramEnd"/>
      <w:r w:rsidRPr="000C4B8C">
        <w:rPr>
          <w:spacing w:val="37"/>
          <w:sz w:val="28"/>
          <w:szCs w:val="28"/>
        </w:rPr>
        <w:t xml:space="preserve">  </w:t>
      </w:r>
      <w:r w:rsidRPr="000C4B8C">
        <w:rPr>
          <w:sz w:val="28"/>
          <w:szCs w:val="28"/>
        </w:rPr>
        <w:t>исполнением</w:t>
      </w:r>
      <w:r w:rsidRPr="000C4B8C">
        <w:rPr>
          <w:spacing w:val="37"/>
          <w:sz w:val="28"/>
          <w:szCs w:val="28"/>
        </w:rPr>
        <w:t xml:space="preserve">  </w:t>
      </w:r>
      <w:r w:rsidRPr="000C4B8C">
        <w:rPr>
          <w:sz w:val="28"/>
          <w:szCs w:val="28"/>
        </w:rPr>
        <w:t>настоящего</w:t>
      </w:r>
      <w:r w:rsidRPr="000C4B8C">
        <w:rPr>
          <w:spacing w:val="36"/>
          <w:sz w:val="28"/>
          <w:szCs w:val="28"/>
        </w:rPr>
        <w:t xml:space="preserve">  </w:t>
      </w:r>
      <w:r w:rsidRPr="000C4B8C">
        <w:rPr>
          <w:sz w:val="28"/>
          <w:szCs w:val="28"/>
        </w:rPr>
        <w:t>Решения</w:t>
      </w:r>
      <w:r w:rsidRPr="000C4B8C">
        <w:rPr>
          <w:spacing w:val="37"/>
          <w:sz w:val="28"/>
          <w:szCs w:val="28"/>
        </w:rPr>
        <w:t xml:space="preserve">  </w:t>
      </w:r>
      <w:r w:rsidRPr="000C4B8C">
        <w:rPr>
          <w:sz w:val="28"/>
          <w:szCs w:val="28"/>
        </w:rPr>
        <w:t>возложить</w:t>
      </w:r>
      <w:r w:rsidRPr="000C4B8C">
        <w:rPr>
          <w:spacing w:val="37"/>
          <w:sz w:val="28"/>
          <w:szCs w:val="28"/>
        </w:rPr>
        <w:t xml:space="preserve">  </w:t>
      </w:r>
      <w:r w:rsidRPr="000C4B8C">
        <w:rPr>
          <w:sz w:val="28"/>
          <w:szCs w:val="28"/>
        </w:rPr>
        <w:t>на главу Сахаптинского сельсовета Куркина В.В.</w:t>
      </w:r>
      <w:r w:rsidRPr="000C4B8C">
        <w:rPr>
          <w:b/>
          <w:bCs/>
          <w:sz w:val="28"/>
          <w:szCs w:val="28"/>
        </w:rPr>
        <w:t xml:space="preserve"> </w:t>
      </w:r>
    </w:p>
    <w:p w:rsidR="00DA2013" w:rsidRPr="000C4B8C" w:rsidRDefault="00DA2013" w:rsidP="00DA2013">
      <w:pPr>
        <w:ind w:firstLine="567"/>
        <w:jc w:val="both"/>
        <w:rPr>
          <w:sz w:val="28"/>
          <w:szCs w:val="28"/>
        </w:rPr>
      </w:pPr>
      <w:r w:rsidRPr="000C4B8C">
        <w:rPr>
          <w:sz w:val="28"/>
          <w:szCs w:val="28"/>
        </w:rPr>
        <w:t xml:space="preserve">    4. Настоящее решение вступает в силу в день, следующий за днем официального</w:t>
      </w:r>
      <w:r w:rsidRPr="000C4B8C">
        <w:rPr>
          <w:spacing w:val="-1"/>
          <w:sz w:val="28"/>
          <w:szCs w:val="28"/>
        </w:rPr>
        <w:t xml:space="preserve"> </w:t>
      </w:r>
      <w:r w:rsidRPr="000C4B8C">
        <w:rPr>
          <w:sz w:val="28"/>
          <w:szCs w:val="28"/>
        </w:rPr>
        <w:t>опубликования</w:t>
      </w:r>
      <w:r w:rsidRPr="000C4B8C">
        <w:rPr>
          <w:spacing w:val="-1"/>
          <w:sz w:val="28"/>
          <w:szCs w:val="28"/>
        </w:rPr>
        <w:t xml:space="preserve"> </w:t>
      </w:r>
      <w:r w:rsidRPr="000C4B8C">
        <w:rPr>
          <w:sz w:val="28"/>
          <w:szCs w:val="28"/>
        </w:rPr>
        <w:t>в</w:t>
      </w:r>
      <w:r w:rsidRPr="000C4B8C">
        <w:rPr>
          <w:spacing w:val="-1"/>
          <w:sz w:val="28"/>
          <w:szCs w:val="28"/>
        </w:rPr>
        <w:t xml:space="preserve"> </w:t>
      </w:r>
      <w:r w:rsidRPr="000C4B8C">
        <w:rPr>
          <w:sz w:val="28"/>
          <w:szCs w:val="28"/>
        </w:rPr>
        <w:t>газете</w:t>
      </w:r>
      <w:r w:rsidRPr="000C4B8C">
        <w:rPr>
          <w:spacing w:val="-1"/>
          <w:sz w:val="28"/>
          <w:szCs w:val="28"/>
        </w:rPr>
        <w:t xml:space="preserve"> </w:t>
      </w:r>
      <w:r w:rsidRPr="000C4B8C">
        <w:rPr>
          <w:sz w:val="28"/>
          <w:szCs w:val="28"/>
        </w:rPr>
        <w:t>«Советское</w:t>
      </w:r>
      <w:r w:rsidRPr="000C4B8C">
        <w:rPr>
          <w:spacing w:val="-1"/>
          <w:sz w:val="28"/>
          <w:szCs w:val="28"/>
        </w:rPr>
        <w:t xml:space="preserve"> </w:t>
      </w:r>
      <w:proofErr w:type="spellStart"/>
      <w:r w:rsidRPr="000C4B8C">
        <w:rPr>
          <w:sz w:val="28"/>
          <w:szCs w:val="28"/>
        </w:rPr>
        <w:t>Причулымье</w:t>
      </w:r>
      <w:proofErr w:type="spellEnd"/>
      <w:r w:rsidRPr="000C4B8C">
        <w:rPr>
          <w:sz w:val="28"/>
          <w:szCs w:val="28"/>
        </w:rPr>
        <w:t>»,</w:t>
      </w:r>
      <w:r w:rsidRPr="000C4B8C">
        <w:rPr>
          <w:spacing w:val="-1"/>
          <w:sz w:val="28"/>
          <w:szCs w:val="28"/>
        </w:rPr>
        <w:t xml:space="preserve"> </w:t>
      </w:r>
      <w:r w:rsidRPr="000C4B8C"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DA2013" w:rsidRPr="000C4B8C" w:rsidRDefault="00DA2013" w:rsidP="00DA2013">
      <w:pPr>
        <w:ind w:firstLine="567"/>
        <w:jc w:val="both"/>
        <w:rPr>
          <w:sz w:val="28"/>
          <w:szCs w:val="28"/>
        </w:rPr>
      </w:pPr>
    </w:p>
    <w:p w:rsidR="00DA2013" w:rsidRDefault="00DA2013" w:rsidP="00DA201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F7217">
        <w:rPr>
          <w:color w:val="1A1A1A"/>
          <w:sz w:val="28"/>
          <w:szCs w:val="28"/>
        </w:rPr>
        <w:br/>
      </w:r>
      <w:r w:rsidRPr="00DD34CB">
        <w:rPr>
          <w:color w:val="1A1A1A"/>
          <w:sz w:val="28"/>
          <w:szCs w:val="28"/>
        </w:rPr>
        <w:br/>
      </w:r>
    </w:p>
    <w:p w:rsidR="00DA2013" w:rsidRPr="001C7003" w:rsidRDefault="00DA2013" w:rsidP="00DA2013">
      <w:pPr>
        <w:ind w:left="668"/>
        <w:jc w:val="both"/>
        <w:rPr>
          <w:sz w:val="28"/>
          <w:szCs w:val="28"/>
        </w:rPr>
      </w:pPr>
      <w:r w:rsidRPr="001C7003">
        <w:rPr>
          <w:sz w:val="28"/>
          <w:szCs w:val="28"/>
        </w:rPr>
        <w:t xml:space="preserve">1.1. </w:t>
      </w:r>
      <w:r w:rsidRPr="001C7003">
        <w:rPr>
          <w:color w:val="1A1A1A"/>
          <w:sz w:val="28"/>
          <w:szCs w:val="28"/>
        </w:rPr>
        <w:t>В Положении о муниципальном жилищном контроле:</w:t>
      </w:r>
      <w:r w:rsidRPr="001C7003">
        <w:rPr>
          <w:color w:val="1A1A1A"/>
          <w:sz w:val="28"/>
          <w:szCs w:val="28"/>
        </w:rPr>
        <w:br/>
        <w:t>1.1.1. в пункте 1.6 слова «1-11 пункта 1.2 настоящего Положения» заменить словами «1-12 пункта 1.2 настоящего Положения»;</w:t>
      </w:r>
    </w:p>
    <w:p w:rsidR="00DA2013" w:rsidRPr="001C7003" w:rsidRDefault="00DA2013" w:rsidP="00DA2013">
      <w:pPr>
        <w:tabs>
          <w:tab w:val="left" w:pos="770"/>
        </w:tabs>
        <w:jc w:val="both"/>
        <w:rPr>
          <w:sz w:val="28"/>
          <w:szCs w:val="28"/>
        </w:rPr>
      </w:pPr>
      <w:r w:rsidRPr="001C7003">
        <w:tab/>
      </w:r>
      <w:r w:rsidRPr="001C7003">
        <w:rPr>
          <w:color w:val="1A1A1A"/>
          <w:sz w:val="28"/>
          <w:szCs w:val="28"/>
        </w:rPr>
        <w:t>1.1.2.пункт 1.8 изложить в следующей редакции:</w:t>
      </w:r>
      <w:r w:rsidRPr="001C7003">
        <w:rPr>
          <w:color w:val="1A1A1A"/>
          <w:sz w:val="28"/>
          <w:szCs w:val="28"/>
        </w:rPr>
        <w:br/>
        <w:t>«1.8.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результаты.»;</w:t>
      </w:r>
      <w:r w:rsidRPr="001C7003">
        <w:rPr>
          <w:color w:val="1A1A1A"/>
          <w:sz w:val="28"/>
          <w:szCs w:val="28"/>
        </w:rPr>
        <w:br/>
      </w:r>
      <w:r w:rsidRPr="001C7003">
        <w:rPr>
          <w:color w:val="1A1A1A"/>
          <w:sz w:val="28"/>
          <w:szCs w:val="28"/>
        </w:rPr>
        <w:tab/>
        <w:t>1.1.3. дополнить пунктами 1.9 – 1.13 следующего содержания:</w:t>
      </w:r>
      <w:r w:rsidRPr="001C7003">
        <w:rPr>
          <w:color w:val="1A1A1A"/>
          <w:sz w:val="28"/>
          <w:szCs w:val="28"/>
        </w:rPr>
        <w:br/>
        <w:t>«1.9.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  <w:r w:rsidRPr="001C7003">
        <w:rPr>
          <w:color w:val="1A1A1A"/>
          <w:sz w:val="28"/>
          <w:szCs w:val="28"/>
        </w:rPr>
        <w:br/>
        <w:t>1) средний риск;</w:t>
      </w:r>
      <w:r w:rsidRPr="001C7003">
        <w:rPr>
          <w:color w:val="1A1A1A"/>
          <w:sz w:val="28"/>
          <w:szCs w:val="28"/>
        </w:rPr>
        <w:br/>
        <w:t>2) умеренный риск;</w:t>
      </w:r>
      <w:r w:rsidRPr="001C7003">
        <w:rPr>
          <w:color w:val="1A1A1A"/>
          <w:sz w:val="28"/>
          <w:szCs w:val="28"/>
        </w:rPr>
        <w:br/>
        <w:t>3) низкий риск.</w:t>
      </w:r>
      <w:r w:rsidRPr="001C7003">
        <w:rPr>
          <w:color w:val="1A1A1A"/>
          <w:sz w:val="28"/>
          <w:szCs w:val="28"/>
        </w:rPr>
        <w:br/>
        <w:t>1.10. Критерии отнесения объектов контроля к категориям риска в рамках осуществления муниципального контроля установлены приложением № 3 к настоящему Положению.</w:t>
      </w:r>
      <w:r w:rsidRPr="001C7003">
        <w:rPr>
          <w:color w:val="1A1A1A"/>
          <w:sz w:val="28"/>
          <w:szCs w:val="28"/>
        </w:rPr>
        <w:br/>
        <w:t>Отнесение объектов муниципального контроля к категориям риска осуществляется решением администрации.</w:t>
      </w:r>
      <w:r w:rsidRPr="001C7003">
        <w:rPr>
          <w:color w:val="1A1A1A"/>
          <w:sz w:val="28"/>
          <w:szCs w:val="28"/>
        </w:rPr>
        <w:br/>
        <w:t xml:space="preserve">В случае, если объект контроля не отнесен к определенной категории риска, </w:t>
      </w:r>
      <w:r w:rsidRPr="001C7003">
        <w:rPr>
          <w:color w:val="1A1A1A"/>
          <w:sz w:val="28"/>
          <w:szCs w:val="28"/>
        </w:rPr>
        <w:lastRenderedPageBreak/>
        <w:t>он считается отнесенным к категории низкого риска.</w:t>
      </w:r>
      <w:r w:rsidRPr="001C7003">
        <w:rPr>
          <w:color w:val="1A1A1A"/>
          <w:sz w:val="28"/>
          <w:szCs w:val="28"/>
        </w:rPr>
        <w:br/>
        <w:t>Решение об отнесении объекта муниципального контроля к категории риска, решение об изменении категории принимается должностным лицом, уполномоченным на принятие решения об отнесении объекта муниципального контроля к соответствующей категории риска.</w:t>
      </w:r>
      <w:r w:rsidRPr="001C7003">
        <w:rPr>
          <w:color w:val="1A1A1A"/>
          <w:sz w:val="28"/>
          <w:szCs w:val="28"/>
        </w:rPr>
        <w:br/>
        <w:t>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риска.</w:t>
      </w:r>
      <w:r w:rsidRPr="001C7003">
        <w:rPr>
          <w:color w:val="1A1A1A"/>
          <w:sz w:val="28"/>
          <w:szCs w:val="28"/>
        </w:rPr>
        <w:br/>
        <w:t>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  <w:r w:rsidRPr="001C7003">
        <w:rPr>
          <w:color w:val="1A1A1A"/>
          <w:sz w:val="28"/>
          <w:szCs w:val="28"/>
        </w:rPr>
        <w:br/>
        <w:t>1.11. Администрация 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риска.</w:t>
      </w:r>
      <w:r w:rsidRPr="001C7003">
        <w:rPr>
          <w:color w:val="1A1A1A"/>
          <w:sz w:val="28"/>
          <w:szCs w:val="28"/>
        </w:rPr>
        <w:br/>
        <w:t>Перечень содержит следующую информацию:</w:t>
      </w:r>
      <w:r w:rsidRPr="001C7003">
        <w:rPr>
          <w:color w:val="1A1A1A"/>
          <w:sz w:val="28"/>
          <w:szCs w:val="28"/>
        </w:rPr>
        <w:br/>
        <w:t>Для примера:</w:t>
      </w:r>
      <w:r w:rsidRPr="001C7003">
        <w:rPr>
          <w:color w:val="1A1A1A"/>
          <w:sz w:val="28"/>
          <w:szCs w:val="28"/>
        </w:rPr>
        <w:br/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  <w:r w:rsidRPr="001C7003">
        <w:rPr>
          <w:color w:val="1A1A1A"/>
          <w:sz w:val="28"/>
          <w:szCs w:val="28"/>
        </w:rPr>
        <w:br/>
        <w:t>2) основной государственный регистрационный номер;</w:t>
      </w:r>
      <w:r w:rsidRPr="001C7003">
        <w:rPr>
          <w:color w:val="1A1A1A"/>
          <w:sz w:val="28"/>
          <w:szCs w:val="28"/>
        </w:rPr>
        <w:br/>
        <w:t>3) идентификационный номер налогоплательщика;</w:t>
      </w:r>
      <w:r w:rsidRPr="001C7003">
        <w:rPr>
          <w:color w:val="1A1A1A"/>
          <w:sz w:val="28"/>
          <w:szCs w:val="28"/>
        </w:rPr>
        <w:br/>
        <w:t>4) наименование объекта муниципального контроля (при наличии);</w:t>
      </w:r>
      <w:r w:rsidRPr="001C7003">
        <w:rPr>
          <w:color w:val="1A1A1A"/>
          <w:sz w:val="28"/>
          <w:szCs w:val="28"/>
        </w:rPr>
        <w:br/>
        <w:t>5) место нахождения объекта муниципального контроля;</w:t>
      </w:r>
      <w:r w:rsidRPr="001C7003">
        <w:rPr>
          <w:color w:val="1A1A1A"/>
          <w:sz w:val="28"/>
          <w:szCs w:val="28"/>
        </w:rPr>
        <w:br/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  <w:r w:rsidRPr="001C7003">
        <w:rPr>
          <w:color w:val="1A1A1A"/>
          <w:sz w:val="28"/>
          <w:szCs w:val="28"/>
        </w:rPr>
        <w:br/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  <w:r w:rsidRPr="001C7003">
        <w:rPr>
          <w:color w:val="1A1A1A"/>
          <w:sz w:val="28"/>
          <w:szCs w:val="28"/>
        </w:rPr>
        <w:br/>
        <w:t>На официальном сайте в сети «Интернет» размещается и поддерживается в актуальном состоянии перечень объектов муниципального контроля, учитываемых в рамках формирования ежегодного плана контрольных (надзорных) мероприятий, с указанием категории риска.</w:t>
      </w:r>
      <w:r w:rsidRPr="001C7003">
        <w:rPr>
          <w:color w:val="1A1A1A"/>
          <w:sz w:val="28"/>
          <w:szCs w:val="28"/>
        </w:rPr>
        <w:br/>
        <w:t>1.12. По запросам контролируемых лиц администрация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  <w:r w:rsidRPr="001C7003">
        <w:rPr>
          <w:color w:val="1A1A1A"/>
          <w:sz w:val="28"/>
          <w:szCs w:val="28"/>
        </w:rPr>
        <w:br/>
        <w:t>1.13. Контролируемые лица, в том числе с использованием единого портала государственных и муниципальных услуг (функций), вправе подать в администрацию в соответствии с их компетенцией заявление об изменении присвоенной ранее категории риска.</w:t>
      </w:r>
      <w:r w:rsidRPr="001C7003">
        <w:rPr>
          <w:color w:val="1A1A1A"/>
          <w:sz w:val="28"/>
          <w:szCs w:val="28"/>
        </w:rPr>
        <w:br/>
      </w:r>
      <w:r w:rsidRPr="001C7003">
        <w:rPr>
          <w:color w:val="1A1A1A"/>
          <w:sz w:val="28"/>
          <w:szCs w:val="28"/>
        </w:rPr>
        <w:lastRenderedPageBreak/>
        <w:t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решением в соответствии с критериями отнесения объектов контроля к категориям риска согласно приложению № 2 к настоящему Положению.»;</w:t>
      </w:r>
      <w:r w:rsidRPr="001C7003">
        <w:rPr>
          <w:color w:val="1A1A1A"/>
          <w:sz w:val="28"/>
          <w:szCs w:val="28"/>
        </w:rPr>
        <w:br/>
      </w:r>
      <w:r w:rsidRPr="001C7003">
        <w:rPr>
          <w:sz w:val="28"/>
          <w:szCs w:val="28"/>
        </w:rPr>
        <w:tab/>
      </w:r>
      <w:r w:rsidRPr="001C7003">
        <w:rPr>
          <w:color w:val="1A1A1A"/>
          <w:sz w:val="28"/>
          <w:szCs w:val="28"/>
        </w:rPr>
        <w:t>1.1.4. пункт 2.9 изложить в следующей редакции:</w:t>
      </w:r>
      <w:r w:rsidRPr="001C7003">
        <w:rPr>
          <w:color w:val="1A1A1A"/>
          <w:sz w:val="28"/>
          <w:szCs w:val="28"/>
        </w:rPr>
        <w:br/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Pr="001C7003">
        <w:rPr>
          <w:color w:val="1A1A1A"/>
          <w:sz w:val="28"/>
          <w:szCs w:val="28"/>
        </w:rPr>
        <w:br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должностное лицо, уполномоченное осуществлять контроль,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1C7003">
        <w:rPr>
          <w:color w:val="1A1A1A"/>
          <w:sz w:val="28"/>
          <w:szCs w:val="28"/>
        </w:rPr>
        <w:br/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  <w:r w:rsidRPr="001C7003">
        <w:rPr>
          <w:color w:val="1A1A1A"/>
          <w:sz w:val="28"/>
          <w:szCs w:val="28"/>
        </w:rPr>
        <w:br/>
        <w:t>Для объектов контроля, отнесенных к категории среднего или умеренного риска проводится обязательный профилактический визит в 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  <w:r w:rsidRPr="001C7003">
        <w:rPr>
          <w:color w:val="1A1A1A"/>
          <w:sz w:val="28"/>
          <w:szCs w:val="28"/>
        </w:rPr>
        <w:br/>
        <w:t>Обязательные профилактические визиты в отношении объектов контроля, относящихся к категории низкого риска, не проводятся.</w:t>
      </w:r>
      <w:r w:rsidRPr="001C7003">
        <w:rPr>
          <w:color w:val="1A1A1A"/>
          <w:sz w:val="28"/>
          <w:szCs w:val="28"/>
        </w:rPr>
        <w:br/>
        <w:t>Профилактический визит по инициативе контролируемого лица проводится должностными лицами, уполномоченными осуществлять муниципальный лесной контроль,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Федерации».»;</w:t>
      </w:r>
      <w:r w:rsidRPr="001C7003">
        <w:rPr>
          <w:color w:val="1A1A1A"/>
          <w:sz w:val="28"/>
          <w:szCs w:val="28"/>
        </w:rPr>
        <w:br/>
      </w:r>
      <w:r w:rsidRPr="001C7003">
        <w:rPr>
          <w:color w:val="1A1A1A"/>
          <w:sz w:val="28"/>
          <w:szCs w:val="28"/>
        </w:rPr>
        <w:tab/>
        <w:t>1.1.5. дополнить пунктом 3.1.1. следующего содержания:</w:t>
      </w:r>
      <w:r w:rsidRPr="001C7003">
        <w:rPr>
          <w:color w:val="1A1A1A"/>
          <w:sz w:val="28"/>
          <w:szCs w:val="28"/>
        </w:rPr>
        <w:br/>
        <w:t>«3.1.1.Инспекционный визит, выездная проверка, рейдовый осмотр может быть проведен с использованием мобильного приложения «Инспектор». Решение об использовании приложения «Инспектор» принимается должностным лицом, уполномоченным осуществлять контроль, самостоятельно.</w:t>
      </w:r>
      <w:r w:rsidRPr="001C7003">
        <w:rPr>
          <w:color w:val="1A1A1A"/>
          <w:sz w:val="28"/>
          <w:szCs w:val="28"/>
        </w:rPr>
        <w:br/>
        <w:t xml:space="preserve">Осмотр, опрос, экспертиза могут быть проведены с использованием мобильного приложения «Инспектор». Решение об использовании </w:t>
      </w:r>
      <w:r w:rsidRPr="001C7003">
        <w:rPr>
          <w:color w:val="1A1A1A"/>
          <w:sz w:val="28"/>
          <w:szCs w:val="28"/>
        </w:rPr>
        <w:lastRenderedPageBreak/>
        <w:t>приложения «Инспектор» принимается должностным лицом, уполномоченным осуществлять контроль, самостоятельно.»;</w:t>
      </w:r>
      <w:r w:rsidRPr="001C7003">
        <w:rPr>
          <w:color w:val="1A1A1A"/>
          <w:sz w:val="28"/>
          <w:szCs w:val="28"/>
        </w:rPr>
        <w:br/>
        <w:t>1.1.6. пункт 3.3 изложить в следующей редакции:</w:t>
      </w:r>
      <w:r w:rsidRPr="001C7003">
        <w:rPr>
          <w:color w:val="1A1A1A"/>
          <w:sz w:val="28"/>
          <w:szCs w:val="28"/>
        </w:rPr>
        <w:br/>
        <w:t>«3.3. Муниципальный контроль осуществляется путем проведения контрольных мероприятий со взаимодействием с контролируемым лицом и контрольных (надзорных) мероприятий без взаимодействия с контролируемым лицом.</w:t>
      </w:r>
      <w:r w:rsidRPr="001C7003">
        <w:rPr>
          <w:color w:val="1A1A1A"/>
          <w:sz w:val="28"/>
          <w:szCs w:val="28"/>
        </w:rPr>
        <w:br/>
        <w:t>Муниципальный контроль осуществляется без проведения плановых контрольных мероприятий.</w:t>
      </w:r>
      <w:r w:rsidRPr="001C7003">
        <w:rPr>
          <w:color w:val="1A1A1A"/>
          <w:sz w:val="28"/>
          <w:szCs w:val="28"/>
        </w:rPr>
        <w:br/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  <w:r w:rsidRPr="001C7003">
        <w:rPr>
          <w:color w:val="1A1A1A"/>
          <w:sz w:val="28"/>
          <w:szCs w:val="28"/>
        </w:rPr>
        <w:br/>
        <w:t>1.1.7. пункт 3.4 изложить в следующей редакции:</w:t>
      </w:r>
      <w:r w:rsidRPr="001C7003">
        <w:rPr>
          <w:color w:val="1A1A1A"/>
          <w:sz w:val="28"/>
          <w:szCs w:val="28"/>
        </w:rPr>
        <w:br/>
        <w:t>«3.4. Контрольные мероприятия и контрольные действия проводятся в порядке и на основаниях, установленных Федеральным законом от 31.07.2020 № 248-ФЗ «О государственном контроле (надзоре) и муниципальном контроле в Российской Федерации».;</w:t>
      </w:r>
      <w:r w:rsidRPr="001C7003">
        <w:rPr>
          <w:color w:val="1A1A1A"/>
          <w:sz w:val="28"/>
          <w:szCs w:val="28"/>
        </w:rPr>
        <w:br/>
        <w:t>1.1.8. пункт 3.5 изложить в следующей редакции:</w:t>
      </w:r>
      <w:r w:rsidRPr="001C7003">
        <w:rPr>
          <w:color w:val="1A1A1A"/>
          <w:sz w:val="28"/>
          <w:szCs w:val="28"/>
        </w:rPr>
        <w:br/>
        <w:t>«3.5. Для проведения контрольного (надзорного) мероприятия, предусматривающего взаимодействие с контролируемым лицом, принимается распоряжение администрации о проведении контрольного мероприятия, в порядке, установленном действующим законодательством,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Федерации».»;</w:t>
      </w:r>
      <w:r w:rsidRPr="001C7003">
        <w:rPr>
          <w:color w:val="1A1A1A"/>
          <w:sz w:val="28"/>
          <w:szCs w:val="28"/>
        </w:rPr>
        <w:br/>
        <w:t>1.1.9. дополнить пунктом 3.15.1 следующего содержания:</w:t>
      </w:r>
      <w:r w:rsidRPr="001C7003">
        <w:rPr>
          <w:color w:val="1A1A1A"/>
          <w:sz w:val="28"/>
          <w:szCs w:val="28"/>
        </w:rPr>
        <w:br/>
        <w:t>«3.15.1.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  <w:r w:rsidRPr="001C7003">
        <w:rPr>
          <w:color w:val="1A1A1A"/>
          <w:sz w:val="28"/>
          <w:szCs w:val="28"/>
        </w:rPr>
        <w:br/>
        <w:t>Предписание, указанное в абзаце 1 настоящего пункта выдается в порядке, определенном статьей 90.1 Федерального закона от 31.07.2020 № 248-ФЗ «О государственном контроле (надзоре) и муниципальном контроле в Российской Федерации».»;</w:t>
      </w:r>
      <w:r w:rsidRPr="001C7003">
        <w:rPr>
          <w:color w:val="1A1A1A"/>
          <w:sz w:val="28"/>
          <w:szCs w:val="28"/>
        </w:rPr>
        <w:br/>
        <w:t>1.1.10. в абзаце третьем пункта 3.16 цифры «2023» заменить цифрами «2025»;</w:t>
      </w:r>
      <w:r w:rsidRPr="001C7003">
        <w:rPr>
          <w:color w:val="1A1A1A"/>
          <w:sz w:val="28"/>
          <w:szCs w:val="28"/>
        </w:rPr>
        <w:br/>
        <w:t>1.1.11. пункт 3.17 исключить;</w:t>
      </w:r>
      <w:r w:rsidRPr="001C7003">
        <w:rPr>
          <w:color w:val="1A1A1A"/>
          <w:sz w:val="28"/>
          <w:szCs w:val="28"/>
        </w:rPr>
        <w:br/>
        <w:t>1.1.12. подпункт 1 пункта 3.19 изложить в следующей редакции:</w:t>
      </w:r>
      <w:r w:rsidRPr="001C7003">
        <w:rPr>
          <w:color w:val="1A1A1A"/>
          <w:sz w:val="28"/>
          <w:szCs w:val="28"/>
        </w:rPr>
        <w:br/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устранения»;</w:t>
      </w:r>
      <w:r w:rsidRPr="001C7003">
        <w:rPr>
          <w:color w:val="1A1A1A"/>
          <w:sz w:val="28"/>
          <w:szCs w:val="28"/>
        </w:rPr>
        <w:br/>
        <w:t xml:space="preserve">1.1.13. </w:t>
      </w:r>
      <w:r w:rsidRPr="001C7003">
        <w:rPr>
          <w:sz w:val="28"/>
          <w:szCs w:val="28"/>
        </w:rPr>
        <w:t>В подпункте 4.6. пункта 4 цифру «20» заменить на цифру «15».</w:t>
      </w:r>
    </w:p>
    <w:p w:rsidR="00DA2013" w:rsidRPr="001C7003" w:rsidRDefault="00DA2013" w:rsidP="00DA2013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1A1A1A"/>
          <w:sz w:val="28"/>
          <w:szCs w:val="28"/>
        </w:rPr>
      </w:pPr>
      <w:r w:rsidRPr="001C7003">
        <w:rPr>
          <w:rFonts w:eastAsia="Calibri"/>
          <w:color w:val="1A1A1A"/>
          <w:sz w:val="28"/>
          <w:szCs w:val="28"/>
        </w:rPr>
        <w:t>1.1.15. дополнить приложением № 1 следующего содержания:</w:t>
      </w:r>
      <w:r w:rsidRPr="001C7003">
        <w:rPr>
          <w:rFonts w:eastAsia="Calibri"/>
          <w:color w:val="1A1A1A"/>
          <w:sz w:val="28"/>
          <w:szCs w:val="28"/>
        </w:rPr>
        <w:br/>
      </w:r>
      <w:r w:rsidRPr="001C7003">
        <w:rPr>
          <w:rFonts w:eastAsia="Calibri"/>
          <w:color w:val="1A1A1A"/>
          <w:sz w:val="28"/>
          <w:szCs w:val="28"/>
        </w:rPr>
        <w:lastRenderedPageBreak/>
        <w:t xml:space="preserve">«Приложение № 1 к Положению о муниципальном жилищном контроле КРИТЕРИИ ОТНЕСЕНИЯ ОБЪЕКТОВ КОНТРОЛЯ К КАТЕГОРИЯМ РИСКА В РАМКАХ ОСУЩЕСТВЛЕНИЯ МУНИЦИПАЛЬНОГО КОНТРОЛЯ </w:t>
      </w:r>
    </w:p>
    <w:p w:rsidR="00DA2013" w:rsidRPr="001C7003" w:rsidRDefault="00DA2013" w:rsidP="00DA2013">
      <w:pPr>
        <w:shd w:val="clear" w:color="auto" w:fill="FFFFFF"/>
        <w:spacing w:before="100" w:beforeAutospacing="1" w:after="100" w:afterAutospacing="1"/>
        <w:jc w:val="both"/>
        <w:rPr>
          <w:rFonts w:eastAsia="Calibri"/>
          <w:color w:val="1A1A1A"/>
          <w:sz w:val="28"/>
          <w:szCs w:val="28"/>
        </w:rPr>
      </w:pPr>
      <w:r w:rsidRPr="001C7003">
        <w:rPr>
          <w:rFonts w:eastAsia="Calibri"/>
          <w:color w:val="1A1A1A"/>
          <w:sz w:val="28"/>
          <w:szCs w:val="28"/>
        </w:rPr>
        <w:t>1:</w:t>
      </w:r>
      <w:r w:rsidRPr="001C7003">
        <w:rPr>
          <w:rFonts w:eastAsia="Calibri"/>
          <w:color w:val="1A1A1A"/>
          <w:sz w:val="28"/>
          <w:szCs w:val="28"/>
        </w:rPr>
        <w:br/>
        <w:t>1. Отнесение объектов контроля к определенной категории риска осуществляется в зависимости от значения показателя риска:</w:t>
      </w:r>
      <w:r w:rsidRPr="001C7003">
        <w:rPr>
          <w:rFonts w:eastAsia="Calibri"/>
          <w:color w:val="1A1A1A"/>
          <w:sz w:val="28"/>
          <w:szCs w:val="28"/>
        </w:rPr>
        <w:br/>
        <w:t>при значении показателя риска более 7 объект контроля относится              к категории высокого риска;</w:t>
      </w:r>
      <w:r w:rsidRPr="001C7003">
        <w:rPr>
          <w:rFonts w:eastAsia="Calibri"/>
          <w:color w:val="1A1A1A"/>
          <w:sz w:val="28"/>
          <w:szCs w:val="28"/>
        </w:rPr>
        <w:br/>
        <w:t>при значении показателя риска от 5 до 7 включительно - к категории среднего риска;</w:t>
      </w:r>
      <w:r w:rsidRPr="001C7003">
        <w:rPr>
          <w:rFonts w:eastAsia="Calibri"/>
          <w:color w:val="1A1A1A"/>
          <w:sz w:val="28"/>
          <w:szCs w:val="28"/>
        </w:rPr>
        <w:br/>
        <w:t>при значении показателя риска от 2 до 4 включительно - к категории умеренного риска;</w:t>
      </w:r>
      <w:r w:rsidRPr="001C7003">
        <w:rPr>
          <w:rFonts w:eastAsia="Calibri"/>
          <w:color w:val="1A1A1A"/>
          <w:sz w:val="28"/>
          <w:szCs w:val="28"/>
        </w:rPr>
        <w:br/>
        <w:t>при значении показателя риска от 0 до 1 включительно - к категории низкого риска.</w:t>
      </w:r>
      <w:r w:rsidRPr="001C7003">
        <w:rPr>
          <w:rFonts w:eastAsia="Calibri"/>
          <w:color w:val="1A1A1A"/>
          <w:sz w:val="28"/>
          <w:szCs w:val="28"/>
        </w:rPr>
        <w:br/>
        <w:t>2. Показатель риска рассчитывается по следующей формуле:</w:t>
      </w:r>
      <w:r w:rsidRPr="001C7003">
        <w:rPr>
          <w:rFonts w:eastAsia="Calibri"/>
          <w:color w:val="1A1A1A"/>
          <w:sz w:val="28"/>
          <w:szCs w:val="28"/>
        </w:rPr>
        <w:br/>
        <w:t>К = 2 x V1 + V2 + V3 + 2 x V4, где:</w:t>
      </w:r>
      <w:r w:rsidRPr="001C7003">
        <w:rPr>
          <w:rFonts w:eastAsia="Calibri"/>
          <w:color w:val="1A1A1A"/>
          <w:sz w:val="28"/>
          <w:szCs w:val="28"/>
        </w:rPr>
        <w:br/>
        <w:t>К - показатель риска;</w:t>
      </w:r>
      <w:r w:rsidRPr="001C7003">
        <w:rPr>
          <w:rFonts w:eastAsia="Calibri"/>
          <w:color w:val="1A1A1A"/>
          <w:sz w:val="28"/>
          <w:szCs w:val="28"/>
        </w:rPr>
        <w:br/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r w:rsidRPr="001C7003">
        <w:rPr>
          <w:rFonts w:eastAsia="Calibri"/>
          <w:color w:val="1A1A1A"/>
          <w:sz w:val="28"/>
          <w:szCs w:val="28"/>
        </w:rPr>
        <w:br/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r w:rsidRPr="001C7003">
        <w:rPr>
          <w:rFonts w:eastAsia="Calibri"/>
          <w:color w:val="1A1A1A"/>
          <w:sz w:val="28"/>
          <w:szCs w:val="28"/>
        </w:rPr>
        <w:br/>
        <w:t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 Кодекса Российской Федерации об административных правонарушениях, вынесенных по материалам контрольных мероприятий, составленных местной администрацией;</w:t>
      </w:r>
      <w:r w:rsidRPr="001C7003">
        <w:rPr>
          <w:rFonts w:eastAsia="Calibri"/>
          <w:color w:val="1A1A1A"/>
          <w:sz w:val="28"/>
          <w:szCs w:val="28"/>
        </w:rPr>
        <w:br/>
      </w:r>
      <w:r w:rsidRPr="001C7003">
        <w:rPr>
          <w:rFonts w:eastAsia="Calibri"/>
          <w:color w:val="1A1A1A"/>
          <w:sz w:val="28"/>
          <w:szCs w:val="28"/>
        </w:rPr>
        <w:lastRenderedPageBreak/>
        <w:t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администрацией.</w:t>
      </w:r>
    </w:p>
    <w:p w:rsidR="00DA2013" w:rsidRPr="001C7003" w:rsidRDefault="00DA2013" w:rsidP="00DA2013">
      <w:pPr>
        <w:jc w:val="both"/>
        <w:rPr>
          <w:color w:val="1A1A1A"/>
          <w:sz w:val="28"/>
          <w:szCs w:val="28"/>
        </w:rPr>
      </w:pPr>
      <w:r w:rsidRPr="001C7003">
        <w:rPr>
          <w:color w:val="1A1A1A"/>
          <w:sz w:val="28"/>
          <w:szCs w:val="28"/>
        </w:rPr>
        <w:t xml:space="preserve">ИЛИ </w:t>
      </w:r>
    </w:p>
    <w:p w:rsidR="000F590C" w:rsidRPr="000F590C" w:rsidRDefault="00DA2013" w:rsidP="00DA2013">
      <w:pPr>
        <w:ind w:firstLine="567"/>
        <w:jc w:val="both"/>
        <w:rPr>
          <w:sz w:val="28"/>
          <w:szCs w:val="28"/>
        </w:rPr>
      </w:pPr>
      <w:r w:rsidRPr="001C7003">
        <w:rPr>
          <w:color w:val="1A1A1A"/>
          <w:sz w:val="28"/>
          <w:szCs w:val="28"/>
        </w:rPr>
        <w:t>2:</w:t>
      </w:r>
      <w:r w:rsidRPr="001C7003">
        <w:rPr>
          <w:color w:val="1A1A1A"/>
          <w:sz w:val="28"/>
          <w:szCs w:val="28"/>
        </w:rPr>
        <w:br/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</w:t>
      </w:r>
      <w:r w:rsidRPr="001C7003">
        <w:rPr>
          <w:color w:val="1A1A1A"/>
          <w:sz w:val="28"/>
          <w:szCs w:val="28"/>
        </w:rPr>
        <w:br/>
        <w:t>2. К категории среднего риска относится:</w:t>
      </w:r>
      <w:r w:rsidRPr="001C7003">
        <w:rPr>
          <w:color w:val="1A1A1A"/>
          <w:sz w:val="28"/>
          <w:szCs w:val="28"/>
        </w:rPr>
        <w:br/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30.</w:t>
      </w:r>
      <w:r w:rsidRPr="001C7003">
        <w:rPr>
          <w:color w:val="1A1A1A"/>
          <w:sz w:val="28"/>
          <w:szCs w:val="28"/>
        </w:rPr>
        <w:br/>
        <w:t>3. К категории умеренного риска относится:</w:t>
      </w:r>
      <w:r w:rsidRPr="001C7003">
        <w:rPr>
          <w:color w:val="1A1A1A"/>
          <w:sz w:val="28"/>
          <w:szCs w:val="28"/>
        </w:rPr>
        <w:br/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15.</w:t>
      </w:r>
      <w:r w:rsidRPr="001C7003">
        <w:rPr>
          <w:color w:val="1A1A1A"/>
          <w:sz w:val="28"/>
          <w:szCs w:val="28"/>
        </w:rPr>
        <w:br/>
        <w:t>4. К категории низкого риска относятся:</w:t>
      </w:r>
      <w:r w:rsidRPr="001C7003">
        <w:rPr>
          <w:color w:val="1A1A1A"/>
          <w:sz w:val="28"/>
          <w:szCs w:val="28"/>
        </w:rPr>
        <w:br/>
        <w:t>деятельность юридических лиц, индивидуальных предпринимателей, не предусмотренная пунктами 2 и 3 настоящего документа.</w:t>
      </w:r>
      <w:r w:rsidRPr="001C7003">
        <w:rPr>
          <w:color w:val="1A1A1A"/>
          <w:sz w:val="28"/>
          <w:szCs w:val="28"/>
        </w:rPr>
        <w:br/>
        <w:t>5. С учетом вероятности нарушения обязательных требований объекты муниципального жилищного контроля, предусмотренные пунктом 4 настоящего приложения и подлежащие отнесению к категории низкого риска, подлежат отнесению к категориям среднего риска (пункт 2 настоящего приложения) или умеренного риска (пункт 3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  <w:r w:rsidRPr="001C7003">
        <w:rPr>
          <w:color w:val="1A1A1A"/>
          <w:sz w:val="28"/>
          <w:szCs w:val="28"/>
        </w:rPr>
        <w:br/>
        <w:t>а) 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  <w:r w:rsidRPr="001C7003">
        <w:rPr>
          <w:color w:val="1A1A1A"/>
          <w:sz w:val="28"/>
          <w:szCs w:val="28"/>
        </w:rPr>
        <w:br/>
        <w:t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  <w:r w:rsidRPr="001C7003">
        <w:rPr>
          <w:color w:val="1A1A1A"/>
          <w:sz w:val="28"/>
          <w:szCs w:val="28"/>
        </w:rPr>
        <w:br/>
        <w:t xml:space="preserve">в) невыполнением в срок законного предписания органа муниципального </w:t>
      </w:r>
      <w:r w:rsidRPr="001C7003">
        <w:rPr>
          <w:color w:val="1A1A1A"/>
          <w:sz w:val="28"/>
          <w:szCs w:val="28"/>
        </w:rPr>
        <w:lastRenderedPageBreak/>
        <w:t>контроля, ответственность за которое предусмотрена статьей 19.5 Кодекса Российской Федерации об административных правонарушениях;</w:t>
      </w:r>
      <w:r w:rsidRPr="001C7003">
        <w:rPr>
          <w:color w:val="1A1A1A"/>
          <w:sz w:val="28"/>
          <w:szCs w:val="28"/>
        </w:rPr>
        <w:br/>
        <w:t>г) иные (увеличение количества управляемых объектов до показателя установленной категории соответствующего риска).</w:t>
      </w:r>
      <w:r w:rsidRPr="001C7003">
        <w:rPr>
          <w:color w:val="1A1A1A"/>
          <w:sz w:val="28"/>
          <w:szCs w:val="28"/>
        </w:rPr>
        <w:br/>
        <w:t>6. 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 пунктом 2 и 3 настоящего приложения подлежащие отнесению к соответствующей категории умеренного либо низкого риска.</w:t>
      </w:r>
      <w:r w:rsidR="000F590C" w:rsidRPr="000F590C">
        <w:rPr>
          <w:sz w:val="28"/>
          <w:szCs w:val="28"/>
        </w:rPr>
        <w:t xml:space="preserve">    3. Настоящее решение вступает в силу в день, следующий за днем официального</w:t>
      </w:r>
      <w:r w:rsidR="000F590C" w:rsidRPr="000F590C">
        <w:rPr>
          <w:spacing w:val="-1"/>
          <w:sz w:val="28"/>
          <w:szCs w:val="28"/>
        </w:rPr>
        <w:t xml:space="preserve"> </w:t>
      </w:r>
      <w:r w:rsidR="000F590C" w:rsidRPr="000F590C">
        <w:rPr>
          <w:sz w:val="28"/>
          <w:szCs w:val="28"/>
        </w:rPr>
        <w:t>опубликования</w:t>
      </w:r>
      <w:r w:rsidR="000F590C" w:rsidRPr="000F590C">
        <w:rPr>
          <w:spacing w:val="-1"/>
          <w:sz w:val="28"/>
          <w:szCs w:val="28"/>
        </w:rPr>
        <w:t xml:space="preserve"> </w:t>
      </w:r>
      <w:r w:rsidR="000F590C" w:rsidRPr="000F590C">
        <w:rPr>
          <w:sz w:val="28"/>
          <w:szCs w:val="28"/>
        </w:rPr>
        <w:t>в</w:t>
      </w:r>
      <w:r w:rsidR="000F590C" w:rsidRPr="000F590C">
        <w:rPr>
          <w:spacing w:val="-1"/>
          <w:sz w:val="28"/>
          <w:szCs w:val="28"/>
        </w:rPr>
        <w:t xml:space="preserve"> </w:t>
      </w:r>
      <w:r w:rsidR="000F590C" w:rsidRPr="000F590C">
        <w:rPr>
          <w:sz w:val="28"/>
          <w:szCs w:val="28"/>
        </w:rPr>
        <w:t>газете</w:t>
      </w:r>
      <w:r w:rsidR="000F590C" w:rsidRPr="000F590C">
        <w:rPr>
          <w:spacing w:val="-1"/>
          <w:sz w:val="28"/>
          <w:szCs w:val="28"/>
        </w:rPr>
        <w:t xml:space="preserve"> </w:t>
      </w:r>
      <w:r w:rsidR="000F590C" w:rsidRPr="000F590C">
        <w:rPr>
          <w:sz w:val="28"/>
          <w:szCs w:val="28"/>
        </w:rPr>
        <w:t>«Советское</w:t>
      </w:r>
      <w:r w:rsidR="000F590C" w:rsidRPr="000F590C">
        <w:rPr>
          <w:spacing w:val="-1"/>
          <w:sz w:val="28"/>
          <w:szCs w:val="28"/>
        </w:rPr>
        <w:t xml:space="preserve"> </w:t>
      </w:r>
      <w:proofErr w:type="spellStart"/>
      <w:r w:rsidR="000F590C" w:rsidRPr="000F590C">
        <w:rPr>
          <w:sz w:val="28"/>
          <w:szCs w:val="28"/>
        </w:rPr>
        <w:t>Причулымье</w:t>
      </w:r>
      <w:proofErr w:type="spellEnd"/>
      <w:r w:rsidR="000F590C" w:rsidRPr="000F590C">
        <w:rPr>
          <w:sz w:val="28"/>
          <w:szCs w:val="28"/>
        </w:rPr>
        <w:t>»,</w:t>
      </w:r>
      <w:r w:rsidR="000F590C" w:rsidRPr="000F590C">
        <w:rPr>
          <w:spacing w:val="-1"/>
          <w:sz w:val="28"/>
          <w:szCs w:val="28"/>
        </w:rPr>
        <w:t xml:space="preserve"> </w:t>
      </w:r>
      <w:r w:rsidR="000F590C" w:rsidRPr="000F590C"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0F590C" w:rsidRPr="000F590C" w:rsidRDefault="000F590C" w:rsidP="000F590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24"/>
        <w:gridCol w:w="4737"/>
      </w:tblGrid>
      <w:tr w:rsidR="000F590C" w:rsidRPr="000F590C" w:rsidTr="004A46F3">
        <w:trPr>
          <w:trHeight w:val="1471"/>
        </w:trPr>
        <w:tc>
          <w:tcPr>
            <w:tcW w:w="4785" w:type="dxa"/>
          </w:tcPr>
          <w:p w:rsidR="000F590C" w:rsidRPr="000F590C" w:rsidRDefault="000F590C" w:rsidP="000F590C">
            <w:pPr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>Председатель Сахаптинского</w:t>
            </w:r>
          </w:p>
          <w:p w:rsidR="000F590C" w:rsidRPr="000F590C" w:rsidRDefault="000F590C" w:rsidP="000F590C">
            <w:pPr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 xml:space="preserve">сельского Совета депутатов      </w:t>
            </w:r>
          </w:p>
          <w:p w:rsidR="000F590C" w:rsidRPr="000F590C" w:rsidRDefault="000F590C" w:rsidP="000F590C">
            <w:pPr>
              <w:jc w:val="both"/>
              <w:rPr>
                <w:sz w:val="28"/>
                <w:szCs w:val="28"/>
              </w:rPr>
            </w:pPr>
          </w:p>
          <w:p w:rsidR="000F590C" w:rsidRPr="000F590C" w:rsidRDefault="000F590C" w:rsidP="000F590C">
            <w:pPr>
              <w:jc w:val="both"/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 xml:space="preserve">____________ </w:t>
            </w:r>
            <w:proofErr w:type="spellStart"/>
            <w:r w:rsidRPr="000F590C">
              <w:rPr>
                <w:sz w:val="28"/>
                <w:szCs w:val="28"/>
              </w:rPr>
              <w:t>С.Н.Квоков</w:t>
            </w:r>
            <w:proofErr w:type="spellEnd"/>
            <w:r w:rsidRPr="000F590C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5" w:type="dxa"/>
          </w:tcPr>
          <w:p w:rsidR="000F590C" w:rsidRPr="000F590C" w:rsidRDefault="000F590C" w:rsidP="000F590C">
            <w:pPr>
              <w:ind w:firstLine="602"/>
              <w:jc w:val="both"/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 xml:space="preserve">Глава </w:t>
            </w:r>
          </w:p>
          <w:p w:rsidR="000F590C" w:rsidRPr="000F590C" w:rsidRDefault="000F590C" w:rsidP="000F590C">
            <w:pPr>
              <w:ind w:firstLine="602"/>
              <w:jc w:val="both"/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>Сахаптинского сельсовета</w:t>
            </w:r>
          </w:p>
          <w:p w:rsidR="000F590C" w:rsidRPr="000F590C" w:rsidRDefault="000F590C" w:rsidP="000F590C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0F590C" w:rsidRPr="000F590C" w:rsidRDefault="000F590C" w:rsidP="000F590C">
            <w:pPr>
              <w:ind w:firstLine="602"/>
              <w:jc w:val="both"/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 xml:space="preserve">_____________ </w:t>
            </w:r>
            <w:proofErr w:type="spellStart"/>
            <w:r w:rsidRPr="000F590C">
              <w:rPr>
                <w:sz w:val="28"/>
                <w:szCs w:val="28"/>
              </w:rPr>
              <w:t>В.В.Куркин</w:t>
            </w:r>
            <w:proofErr w:type="spellEnd"/>
          </w:p>
        </w:tc>
      </w:tr>
    </w:tbl>
    <w:p w:rsidR="000E50C6" w:rsidRDefault="000E50C6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/>
    <w:p w:rsidR="00A41F27" w:rsidRDefault="00A41F27" w:rsidP="00086388">
      <w:pPr>
        <w:jc w:val="right"/>
      </w:pPr>
    </w:p>
    <w:p w:rsidR="00086388" w:rsidRPr="00086388" w:rsidRDefault="00086388" w:rsidP="00086388">
      <w:pPr>
        <w:ind w:firstLine="709"/>
        <w:jc w:val="right"/>
        <w:rPr>
          <w:sz w:val="24"/>
          <w:szCs w:val="24"/>
        </w:rPr>
      </w:pPr>
      <w:r w:rsidRPr="00086388">
        <w:rPr>
          <w:sz w:val="24"/>
          <w:szCs w:val="24"/>
        </w:rPr>
        <w:t>Приложение 1</w:t>
      </w:r>
    </w:p>
    <w:p w:rsidR="00086388" w:rsidRPr="00086388" w:rsidRDefault="00086388" w:rsidP="00086388">
      <w:pPr>
        <w:ind w:firstLine="709"/>
        <w:jc w:val="right"/>
        <w:rPr>
          <w:sz w:val="24"/>
          <w:szCs w:val="24"/>
        </w:rPr>
      </w:pPr>
      <w:r w:rsidRPr="00086388">
        <w:rPr>
          <w:sz w:val="24"/>
          <w:szCs w:val="24"/>
        </w:rPr>
        <w:t>к решению Сахаптинского сельского</w:t>
      </w:r>
    </w:p>
    <w:p w:rsidR="00086388" w:rsidRPr="00086388" w:rsidRDefault="00086388" w:rsidP="00086388">
      <w:pPr>
        <w:ind w:firstLine="709"/>
        <w:jc w:val="right"/>
        <w:rPr>
          <w:sz w:val="24"/>
          <w:szCs w:val="24"/>
        </w:rPr>
      </w:pPr>
      <w:r w:rsidRPr="00086388">
        <w:rPr>
          <w:sz w:val="24"/>
          <w:szCs w:val="24"/>
        </w:rPr>
        <w:t>Совета депутатов от 2024 № 55-</w:t>
      </w:r>
    </w:p>
    <w:p w:rsidR="00086388" w:rsidRPr="00086388" w:rsidRDefault="00086388" w:rsidP="00086388">
      <w:pPr>
        <w:ind w:firstLine="709"/>
        <w:jc w:val="right"/>
        <w:rPr>
          <w:sz w:val="24"/>
          <w:szCs w:val="24"/>
        </w:rPr>
      </w:pPr>
    </w:p>
    <w:p w:rsidR="00086388" w:rsidRPr="00086388" w:rsidRDefault="00086388" w:rsidP="0008638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86388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086388" w:rsidRDefault="00086388" w:rsidP="00086388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638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 w:rsidRPr="00086388">
        <w:rPr>
          <w:rFonts w:ascii="Times New Roman" w:hAnsi="Times New Roman" w:cs="Times New Roman"/>
          <w:bCs/>
          <w:sz w:val="24"/>
          <w:szCs w:val="24"/>
        </w:rPr>
        <w:t>контроле</w:t>
      </w:r>
    </w:p>
    <w:p w:rsidR="00086388" w:rsidRPr="00086388" w:rsidRDefault="00086388" w:rsidP="00086388">
      <w:pPr>
        <w:pStyle w:val="ConsPlusNormal"/>
        <w:ind w:firstLine="0"/>
        <w:jc w:val="right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  <w:r w:rsidRPr="00086388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0F590C">
        <w:rPr>
          <w:b/>
          <w:bCs/>
          <w:color w:val="000000"/>
          <w:sz w:val="28"/>
          <w:szCs w:val="28"/>
        </w:rPr>
        <w:t xml:space="preserve"> </w:t>
      </w:r>
      <w:r w:rsidRPr="000863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МО Сахаптинский </w:t>
      </w:r>
      <w:r w:rsidRPr="00086388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</w:p>
    <w:p w:rsidR="00A41F27" w:rsidRPr="00086388" w:rsidRDefault="00086388" w:rsidP="00086388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86388">
        <w:rPr>
          <w:rStyle w:val="s1"/>
          <w:rFonts w:ascii="Times New Roman" w:hAnsi="Times New Roman" w:cs="Times New Roman"/>
          <w:color w:val="000000"/>
          <w:sz w:val="24"/>
          <w:szCs w:val="24"/>
        </w:rPr>
        <w:t>Назаровского района Красноярского края</w:t>
      </w:r>
    </w:p>
    <w:p w:rsidR="00A41F27" w:rsidRDefault="00A41F27"/>
    <w:p w:rsidR="00A41F27" w:rsidRDefault="00A41F27"/>
    <w:p w:rsidR="00A41F27" w:rsidRDefault="00A41F27" w:rsidP="00A41F27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Критерии</w:t>
      </w:r>
    </w:p>
    <w:p w:rsidR="00A41F27" w:rsidRDefault="00A41F27" w:rsidP="00A41F27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отнесения </w:t>
      </w:r>
      <w:r>
        <w:rPr>
          <w:rFonts w:eastAsia="Calibri"/>
          <w:b/>
          <w:color w:val="000000"/>
          <w:sz w:val="28"/>
          <w:szCs w:val="28"/>
          <w:lang w:eastAsia="zh-CN"/>
        </w:rPr>
        <w:t xml:space="preserve">объектов </w:t>
      </w:r>
      <w:r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контроля в сфере благоустройства к определенной категории риска при осуществлении администрацией Сахаптинского сельсовета Назаровского района Красноярского края </w:t>
      </w:r>
    </w:p>
    <w:p w:rsidR="00A41F27" w:rsidRDefault="00A41F27" w:rsidP="00A41F27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A41F27" w:rsidRDefault="00A41F27" w:rsidP="00A41F27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123"/>
        <w:gridCol w:w="2874"/>
      </w:tblGrid>
      <w:tr w:rsidR="00A41F27" w:rsidRPr="00A41F27" w:rsidTr="00A41F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lastRenderedPageBreak/>
              <w:t>N</w:t>
            </w:r>
          </w:p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Критерий отнесения объектов муниципального контроля, к категориям</w:t>
            </w:r>
          </w:p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риска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Категория риска причинения вреда (ущерба) охраняемым законом ценностям</w:t>
            </w:r>
          </w:p>
        </w:tc>
      </w:tr>
      <w:tr w:rsidR="00A41F27" w:rsidRPr="00A41F27" w:rsidTr="00A41F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A41F27" w:rsidRPr="00A41F27" w:rsidTr="00A41F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Объекты муниципального контроля, по которым в течение последнего года на дату принятия решения об отнесении объекта контроля к категории риска имеются вступившие в законную силу два и более постановления о назначении административного наказания за совершение административного правонарушения, связанного с нарушением требований Правил благоустройства территории Павловского сельсовета, утвержденных Решением Павловского сельского Совета депутатов от 25.09.2017 № 21-67 (далее – Правила благоустройства Павловского сельсовета).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Высокий риск</w:t>
            </w:r>
          </w:p>
        </w:tc>
      </w:tr>
      <w:tr w:rsidR="00A41F27" w:rsidRPr="00A41F27" w:rsidTr="00A41F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2.1 Объекты муниципального контроля, на которые в орган муниципального контроля поступили обращения граждан, организаций, информация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обязательным требованиям, установленным Правилами благоустройства Павловского сельсовета.</w:t>
            </w:r>
          </w:p>
          <w:p w:rsidR="00A41F27" w:rsidRPr="00A41F27" w:rsidRDefault="00A41F2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2.2 Объекты муниципального контроля, по которым в течение последнего года на дату принятия решения об отнесении объекта контроля к категории риска, имеется предостережение, не исполненное в срок, установленный предостережением, выданным по факту несоблюдения требований Правил благоустройства Павловского сельсовета.</w:t>
            </w:r>
          </w:p>
          <w:p w:rsidR="00A41F27" w:rsidRPr="00A41F27" w:rsidRDefault="00A41F2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2.3 Объекты муниципального контроля, по которым в течение последнего года на дату принятия решения об отнесении объекта контроля к категории риска имеется одно вступившее в законную силу постановление о назначении административного наказания за совершение административного правонарушения, связанного с нарушением требований Правил благоустройства Павловского сельсовета.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Средний риск</w:t>
            </w:r>
          </w:p>
        </w:tc>
      </w:tr>
      <w:tr w:rsidR="00A41F27" w:rsidRPr="00A41F27" w:rsidTr="00A41F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Объекты муниципального контроля, не отнесенные к категориям высокого и среднего риска.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27" w:rsidRPr="00A41F27" w:rsidRDefault="00A41F2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Низкий риск</w:t>
            </w:r>
          </w:p>
        </w:tc>
      </w:tr>
    </w:tbl>
    <w:p w:rsidR="00A41F27" w:rsidRPr="00A41F27" w:rsidRDefault="00A41F27" w:rsidP="00A41F27">
      <w:pPr>
        <w:suppressAutoHyphens/>
        <w:spacing w:line="100" w:lineRule="atLeast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A41F27" w:rsidRPr="00A41F27" w:rsidRDefault="00A41F27">
      <w:pPr>
        <w:rPr>
          <w:sz w:val="24"/>
          <w:szCs w:val="24"/>
        </w:rPr>
      </w:pPr>
    </w:p>
    <w:sectPr w:rsidR="00A41F27" w:rsidRPr="00A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69"/>
    <w:rsid w:val="00086388"/>
    <w:rsid w:val="000E50C6"/>
    <w:rsid w:val="000F590C"/>
    <w:rsid w:val="00465939"/>
    <w:rsid w:val="007A0AB6"/>
    <w:rsid w:val="00A41F27"/>
    <w:rsid w:val="00BE1F77"/>
    <w:rsid w:val="00DA2013"/>
    <w:rsid w:val="00E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5294"/>
  <w15:chartTrackingRefBased/>
  <w15:docId w15:val="{2740F0E8-B701-445D-BBD8-7355D2F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0AB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0A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F59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638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">
    <w:name w:val="s_1 Знак"/>
    <w:basedOn w:val="a0"/>
    <w:link w:val="s10"/>
    <w:uiPriority w:val="99"/>
    <w:locked/>
    <w:rsid w:val="00086388"/>
    <w:rPr>
      <w:rFonts w:ascii="Arial" w:eastAsia="Times New Roman" w:hAnsi="Arial" w:cs="Arial"/>
      <w:sz w:val="26"/>
      <w:szCs w:val="26"/>
    </w:rPr>
  </w:style>
  <w:style w:type="paragraph" w:customStyle="1" w:styleId="s10">
    <w:name w:val="s_1"/>
    <w:basedOn w:val="a"/>
    <w:link w:val="s1"/>
    <w:uiPriority w:val="99"/>
    <w:rsid w:val="00086388"/>
    <w:pPr>
      <w:widowControl/>
      <w:autoSpaceDE/>
      <w:autoSpaceDN/>
      <w:ind w:firstLine="72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863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3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2024-07-23T03:03:00Z</cp:lastPrinted>
  <dcterms:created xsi:type="dcterms:W3CDTF">2024-07-23T02:53:00Z</dcterms:created>
  <dcterms:modified xsi:type="dcterms:W3CDTF">2025-05-19T06:51:00Z</dcterms:modified>
</cp:coreProperties>
</file>